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BD4EA" w14:textId="77777777" w:rsidR="00ED630B" w:rsidRPr="00ED630B" w:rsidRDefault="00ED630B" w:rsidP="00ED630B">
      <w:pPr>
        <w:spacing w:before="400" w:after="200" w:line="450" w:lineRule="atLeast"/>
        <w:outlineLvl w:val="0"/>
        <w:rPr>
          <w:rFonts w:ascii="Cambria" w:eastAsia="Times New Roman" w:hAnsi="Cambria" w:cs="Times New Roman"/>
          <w:color w:val="000000"/>
          <w:spacing w:val="-2"/>
          <w:kern w:val="36"/>
          <w:sz w:val="20"/>
          <w:szCs w:val="20"/>
          <w:lang w:eastAsia="nl-NL"/>
          <w14:ligatures w14:val="none"/>
        </w:rPr>
      </w:pPr>
      <w:r w:rsidRPr="00ED630B">
        <w:rPr>
          <w:rFonts w:ascii="Cambria" w:eastAsia="Times New Roman" w:hAnsi="Cambria" w:cs="Times New Roman"/>
          <w:color w:val="000000"/>
          <w:spacing w:val="-2"/>
          <w:kern w:val="36"/>
          <w:sz w:val="20"/>
          <w:szCs w:val="20"/>
          <w:lang w:eastAsia="nl-NL"/>
          <w14:ligatures w14:val="none"/>
        </w:rPr>
        <w:t xml:space="preserve">Evaluatie van het remmende effect van </w:t>
      </w:r>
      <w:proofErr w:type="spellStart"/>
      <w:r w:rsidRPr="00ED630B">
        <w:rPr>
          <w:rFonts w:ascii="Cambria" w:eastAsia="Times New Roman" w:hAnsi="Cambria" w:cs="Times New Roman"/>
          <w:color w:val="000000"/>
          <w:spacing w:val="-2"/>
          <w:kern w:val="36"/>
          <w:sz w:val="20"/>
          <w:szCs w:val="20"/>
          <w:lang w:eastAsia="nl-NL"/>
          <w14:ligatures w14:val="none"/>
        </w:rPr>
        <w:t>ivermectine</w:t>
      </w:r>
      <w:proofErr w:type="spellEnd"/>
      <w:r w:rsidRPr="00ED630B">
        <w:rPr>
          <w:rFonts w:ascii="Cambria" w:eastAsia="Times New Roman" w:hAnsi="Cambria" w:cs="Times New Roman"/>
          <w:color w:val="000000"/>
          <w:spacing w:val="-2"/>
          <w:kern w:val="36"/>
          <w:sz w:val="20"/>
          <w:szCs w:val="20"/>
          <w:lang w:eastAsia="nl-NL"/>
          <w14:ligatures w14:val="none"/>
        </w:rPr>
        <w:t xml:space="preserve"> op de groei van </w:t>
      </w:r>
      <w:proofErr w:type="spellStart"/>
      <w:r w:rsidRPr="00ED630B">
        <w:rPr>
          <w:rFonts w:ascii="Cambria" w:eastAsia="Times New Roman" w:hAnsi="Cambria" w:cs="Times New Roman"/>
          <w:i/>
          <w:iCs/>
          <w:color w:val="000000"/>
          <w:spacing w:val="-2"/>
          <w:kern w:val="36"/>
          <w:sz w:val="20"/>
          <w:szCs w:val="20"/>
          <w:lang w:eastAsia="nl-NL"/>
          <w14:ligatures w14:val="none"/>
        </w:rPr>
        <w:t>Babesia</w:t>
      </w:r>
      <w:proofErr w:type="spellEnd"/>
      <w:r w:rsidRPr="00ED630B">
        <w:rPr>
          <w:rFonts w:ascii="Cambria" w:eastAsia="Times New Roman" w:hAnsi="Cambria" w:cs="Times New Roman"/>
          <w:color w:val="000000"/>
          <w:spacing w:val="-2"/>
          <w:kern w:val="36"/>
          <w:sz w:val="20"/>
          <w:szCs w:val="20"/>
          <w:lang w:eastAsia="nl-NL"/>
          <w14:ligatures w14:val="none"/>
        </w:rPr>
        <w:t>- en </w:t>
      </w:r>
      <w:proofErr w:type="spellStart"/>
      <w:r w:rsidRPr="00ED630B">
        <w:rPr>
          <w:rFonts w:ascii="Cambria" w:eastAsia="Times New Roman" w:hAnsi="Cambria" w:cs="Times New Roman"/>
          <w:i/>
          <w:iCs/>
          <w:color w:val="000000"/>
          <w:spacing w:val="-2"/>
          <w:kern w:val="36"/>
          <w:sz w:val="20"/>
          <w:szCs w:val="20"/>
          <w:lang w:eastAsia="nl-NL"/>
          <w14:ligatures w14:val="none"/>
        </w:rPr>
        <w:t>Theileria</w:t>
      </w:r>
      <w:proofErr w:type="spellEnd"/>
      <w:r w:rsidRPr="00ED630B">
        <w:rPr>
          <w:rFonts w:ascii="Cambria" w:eastAsia="Times New Roman" w:hAnsi="Cambria" w:cs="Times New Roman"/>
          <w:i/>
          <w:iCs/>
          <w:color w:val="000000"/>
          <w:spacing w:val="-2"/>
          <w:kern w:val="36"/>
          <w:sz w:val="20"/>
          <w:szCs w:val="20"/>
          <w:lang w:eastAsia="nl-NL"/>
          <w14:ligatures w14:val="none"/>
        </w:rPr>
        <w:t>-parasieten</w:t>
      </w:r>
      <w:r w:rsidRPr="00ED630B">
        <w:rPr>
          <w:rFonts w:ascii="Cambria" w:eastAsia="Times New Roman" w:hAnsi="Cambria" w:cs="Times New Roman"/>
          <w:color w:val="000000"/>
          <w:spacing w:val="-2"/>
          <w:kern w:val="36"/>
          <w:sz w:val="20"/>
          <w:szCs w:val="20"/>
          <w:lang w:eastAsia="nl-NL"/>
          <w14:ligatures w14:val="none"/>
        </w:rPr>
        <w:t> in vitro en in vivo</w:t>
      </w:r>
    </w:p>
    <w:p w14:paraId="21940028" w14:textId="6B997C46" w:rsidR="00ED630B" w:rsidRPr="00ED630B" w:rsidRDefault="00ED630B" w:rsidP="00ED630B">
      <w:pPr>
        <w:spacing w:line="400" w:lineRule="atLeast"/>
        <w:rPr>
          <w:rFonts w:ascii="Helvetica Neue" w:eastAsia="Times New Roman" w:hAnsi="Helvetica Neue" w:cs="Times New Roman"/>
          <w:kern w:val="0"/>
          <w:sz w:val="20"/>
          <w:szCs w:val="20"/>
          <w:lang w:eastAsia="nl-NL"/>
          <w14:ligatures w14:val="none"/>
        </w:rPr>
      </w:pPr>
      <w:hyperlink r:id="rId5" w:history="1">
        <w:proofErr w:type="spellStart"/>
        <w:r w:rsidRPr="00ED630B">
          <w:rPr>
            <w:rFonts w:ascii="Helvetica Neue" w:eastAsia="Times New Roman" w:hAnsi="Helvetica Neue" w:cs="Times New Roman"/>
            <w:color w:val="376FAA"/>
            <w:kern w:val="0"/>
            <w:sz w:val="20"/>
            <w:szCs w:val="20"/>
            <w:u w:val="single"/>
            <w:lang w:eastAsia="nl-NL"/>
            <w14:ligatures w14:val="none"/>
          </w:rPr>
          <w:t>Gaber</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El-</w:t>
        </w:r>
        <w:proofErr w:type="spellStart"/>
        <w:r w:rsidRPr="00ED630B">
          <w:rPr>
            <w:rFonts w:ascii="Helvetica Neue" w:eastAsia="Times New Roman" w:hAnsi="Helvetica Neue" w:cs="Times New Roman"/>
            <w:color w:val="376FAA"/>
            <w:kern w:val="0"/>
            <w:sz w:val="20"/>
            <w:szCs w:val="20"/>
            <w:u w:val="single"/>
            <w:lang w:eastAsia="nl-NL"/>
            <w14:ligatures w14:val="none"/>
          </w:rPr>
          <w:t>Saber</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Batiha</w:t>
        </w:r>
      </w:hyperlink>
      <w:r w:rsidRPr="00ED630B">
        <w:rPr>
          <w:rFonts w:ascii="Helvetica Neue" w:eastAsia="Times New Roman" w:hAnsi="Helvetica Neue" w:cs="Times New Roman"/>
          <w:kern w:val="0"/>
          <w:sz w:val="20"/>
          <w:szCs w:val="20"/>
          <w:lang w:eastAsia="nl-NL"/>
          <w14:ligatures w14:val="none"/>
        </w:rPr>
        <w:t>,</w:t>
      </w:r>
      <w:r w:rsidRPr="00ED630B">
        <w:rPr>
          <w:rFonts w:ascii="Helvetica Neue" w:eastAsia="Times New Roman" w:hAnsi="Helvetica Neue" w:cs="Times New Roman"/>
          <w:kern w:val="0"/>
          <w:sz w:val="20"/>
          <w:szCs w:val="20"/>
          <w:vertAlign w:val="superscript"/>
          <w:lang w:eastAsia="nl-NL"/>
          <w14:ligatures w14:val="none"/>
        </w:rPr>
        <w:t>#1,2</w:t>
      </w:r>
      <w:r w:rsidRPr="00ED630B">
        <w:rPr>
          <w:rFonts w:ascii="Helvetica Neue" w:eastAsia="Times New Roman" w:hAnsi="Helvetica Neue" w:cs="Times New Roman"/>
          <w:kern w:val="0"/>
          <w:sz w:val="20"/>
          <w:szCs w:val="20"/>
          <w:lang w:eastAsia="nl-NL"/>
          <w14:ligatures w14:val="none"/>
        </w:rPr>
        <w:t> </w:t>
      </w:r>
      <w:proofErr w:type="spellStart"/>
      <w:r w:rsidRPr="00ED630B">
        <w:rPr>
          <w:rFonts w:ascii="Helvetica Neue" w:eastAsia="Times New Roman" w:hAnsi="Helvetica Neue" w:cs="Times New Roman"/>
          <w:kern w:val="0"/>
          <w:sz w:val="20"/>
          <w:szCs w:val="20"/>
          <w:lang w:eastAsia="nl-NL"/>
          <w14:ligatures w14:val="none"/>
        </w:rPr>
        <w:fldChar w:fldCharType="begin"/>
      </w:r>
      <w:r w:rsidRPr="00ED630B">
        <w:rPr>
          <w:rFonts w:ascii="Helvetica Neue" w:eastAsia="Times New Roman" w:hAnsi="Helvetica Neue" w:cs="Times New Roman"/>
          <w:kern w:val="0"/>
          <w:sz w:val="20"/>
          <w:szCs w:val="20"/>
          <w:lang w:eastAsia="nl-NL"/>
          <w14:ligatures w14:val="none"/>
        </w:rPr>
        <w:instrText>HYPERLINK "https://pubmed.ncbi.nlm.nih.gov/?term=Beshbishy%20AM%5BAuthor%5D"</w:instrText>
      </w:r>
      <w:r w:rsidRPr="00ED630B">
        <w:rPr>
          <w:rFonts w:ascii="Helvetica Neue" w:eastAsia="Times New Roman" w:hAnsi="Helvetica Neue" w:cs="Times New Roman"/>
          <w:kern w:val="0"/>
          <w:sz w:val="20"/>
          <w:szCs w:val="20"/>
          <w:lang w:eastAsia="nl-NL"/>
          <w14:ligatures w14:val="none"/>
        </w:rPr>
      </w:r>
      <w:r w:rsidRPr="00ED630B">
        <w:rPr>
          <w:rFonts w:ascii="Helvetica Neue" w:eastAsia="Times New Roman" w:hAnsi="Helvetica Neue" w:cs="Times New Roman"/>
          <w:kern w:val="0"/>
          <w:sz w:val="20"/>
          <w:szCs w:val="20"/>
          <w:lang w:eastAsia="nl-NL"/>
          <w14:ligatures w14:val="none"/>
        </w:rPr>
        <w:fldChar w:fldCharType="separate"/>
      </w:r>
      <w:r w:rsidRPr="00ED630B">
        <w:rPr>
          <w:rFonts w:ascii="Helvetica Neue" w:eastAsia="Times New Roman" w:hAnsi="Helvetica Neue" w:cs="Times New Roman"/>
          <w:color w:val="376FAA"/>
          <w:kern w:val="0"/>
          <w:sz w:val="20"/>
          <w:szCs w:val="20"/>
          <w:u w:val="single"/>
          <w:lang w:eastAsia="nl-NL"/>
          <w14:ligatures w14:val="none"/>
        </w:rPr>
        <w:t>Amani</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w:t>
      </w:r>
      <w:proofErr w:type="spellStart"/>
      <w:r w:rsidRPr="00ED630B">
        <w:rPr>
          <w:rFonts w:ascii="Helvetica Neue" w:eastAsia="Times New Roman" w:hAnsi="Helvetica Neue" w:cs="Times New Roman"/>
          <w:color w:val="376FAA"/>
          <w:kern w:val="0"/>
          <w:sz w:val="20"/>
          <w:szCs w:val="20"/>
          <w:u w:val="single"/>
          <w:lang w:eastAsia="nl-NL"/>
          <w14:ligatures w14:val="none"/>
        </w:rPr>
        <w:t>Magdy</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Beshbishy</w:t>
      </w:r>
      <w:r w:rsidRPr="00ED630B">
        <w:rPr>
          <w:rFonts w:ascii="Helvetica Neue" w:eastAsia="Times New Roman" w:hAnsi="Helvetica Neue" w:cs="Times New Roman"/>
          <w:kern w:val="0"/>
          <w:sz w:val="20"/>
          <w:szCs w:val="20"/>
          <w:lang w:eastAsia="nl-NL"/>
          <w14:ligatures w14:val="none"/>
        </w:rPr>
        <w:fldChar w:fldCharType="end"/>
      </w:r>
      <w:r w:rsidRPr="00ED630B">
        <w:rPr>
          <w:rFonts w:ascii="Helvetica Neue" w:eastAsia="Times New Roman" w:hAnsi="Helvetica Neue" w:cs="Times New Roman"/>
          <w:kern w:val="0"/>
          <w:sz w:val="20"/>
          <w:szCs w:val="20"/>
          <w:lang w:eastAsia="nl-NL"/>
          <w14:ligatures w14:val="none"/>
        </w:rPr>
        <w:t>,</w:t>
      </w:r>
      <w:r w:rsidRPr="00ED630B">
        <w:rPr>
          <w:rFonts w:ascii="Helvetica Neue" w:eastAsia="Times New Roman" w:hAnsi="Helvetica Neue" w:cs="Times New Roman"/>
          <w:kern w:val="0"/>
          <w:sz w:val="20"/>
          <w:szCs w:val="20"/>
          <w:vertAlign w:val="superscript"/>
          <w:lang w:eastAsia="nl-NL"/>
          <w14:ligatures w14:val="none"/>
        </w:rPr>
        <w:t>#1</w:t>
      </w:r>
      <w:r w:rsidRPr="00ED630B">
        <w:rPr>
          <w:rFonts w:ascii="Helvetica Neue" w:eastAsia="Times New Roman" w:hAnsi="Helvetica Neue" w:cs="Times New Roman"/>
          <w:kern w:val="0"/>
          <w:sz w:val="20"/>
          <w:szCs w:val="20"/>
          <w:lang w:eastAsia="nl-NL"/>
          <w14:ligatures w14:val="none"/>
        </w:rPr>
        <w:t> </w:t>
      </w:r>
      <w:proofErr w:type="spellStart"/>
      <w:r w:rsidRPr="00ED630B">
        <w:rPr>
          <w:rFonts w:ascii="Helvetica Neue" w:eastAsia="Times New Roman" w:hAnsi="Helvetica Neue" w:cs="Times New Roman"/>
          <w:kern w:val="0"/>
          <w:sz w:val="20"/>
          <w:szCs w:val="20"/>
          <w:lang w:eastAsia="nl-NL"/>
          <w14:ligatures w14:val="none"/>
        </w:rPr>
        <w:fldChar w:fldCharType="begin"/>
      </w:r>
      <w:r w:rsidRPr="00ED630B">
        <w:rPr>
          <w:rFonts w:ascii="Helvetica Neue" w:eastAsia="Times New Roman" w:hAnsi="Helvetica Neue" w:cs="Times New Roman"/>
          <w:kern w:val="0"/>
          <w:sz w:val="20"/>
          <w:szCs w:val="20"/>
          <w:lang w:eastAsia="nl-NL"/>
          <w14:ligatures w14:val="none"/>
        </w:rPr>
        <w:instrText>HYPERLINK "https://pubmed.ncbi.nlm.nih.gov/?term=Tayebwa%20DS%5BAuthor%5D"</w:instrText>
      </w:r>
      <w:r w:rsidRPr="00ED630B">
        <w:rPr>
          <w:rFonts w:ascii="Helvetica Neue" w:eastAsia="Times New Roman" w:hAnsi="Helvetica Neue" w:cs="Times New Roman"/>
          <w:kern w:val="0"/>
          <w:sz w:val="20"/>
          <w:szCs w:val="20"/>
          <w:lang w:eastAsia="nl-NL"/>
          <w14:ligatures w14:val="none"/>
        </w:rPr>
      </w:r>
      <w:r w:rsidRPr="00ED630B">
        <w:rPr>
          <w:rFonts w:ascii="Helvetica Neue" w:eastAsia="Times New Roman" w:hAnsi="Helvetica Neue" w:cs="Times New Roman"/>
          <w:kern w:val="0"/>
          <w:sz w:val="20"/>
          <w:szCs w:val="20"/>
          <w:lang w:eastAsia="nl-NL"/>
          <w14:ligatures w14:val="none"/>
        </w:rPr>
        <w:fldChar w:fldCharType="separate"/>
      </w:r>
      <w:r w:rsidRPr="00ED630B">
        <w:rPr>
          <w:rFonts w:ascii="Helvetica Neue" w:eastAsia="Times New Roman" w:hAnsi="Helvetica Neue" w:cs="Times New Roman"/>
          <w:color w:val="376FAA"/>
          <w:kern w:val="0"/>
          <w:sz w:val="20"/>
          <w:szCs w:val="20"/>
          <w:u w:val="single"/>
          <w:lang w:eastAsia="nl-NL"/>
          <w14:ligatures w14:val="none"/>
        </w:rPr>
        <w:t>Dickson</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Stuart Tayebwa</w:t>
      </w:r>
      <w:r w:rsidRPr="00ED630B">
        <w:rPr>
          <w:rFonts w:ascii="Helvetica Neue" w:eastAsia="Times New Roman" w:hAnsi="Helvetica Neue" w:cs="Times New Roman"/>
          <w:kern w:val="0"/>
          <w:sz w:val="20"/>
          <w:szCs w:val="20"/>
          <w:lang w:eastAsia="nl-NL"/>
          <w14:ligatures w14:val="none"/>
        </w:rPr>
        <w:fldChar w:fldCharType="end"/>
      </w:r>
      <w:r w:rsidRPr="00ED630B">
        <w:rPr>
          <w:rFonts w:ascii="Helvetica Neue" w:eastAsia="Times New Roman" w:hAnsi="Helvetica Neue" w:cs="Times New Roman"/>
          <w:kern w:val="0"/>
          <w:sz w:val="20"/>
          <w:szCs w:val="20"/>
          <w:lang w:eastAsia="nl-NL"/>
          <w14:ligatures w14:val="none"/>
        </w:rPr>
        <w:t>,</w:t>
      </w:r>
      <w:r w:rsidRPr="00ED630B">
        <w:rPr>
          <w:rFonts w:ascii="Helvetica Neue" w:eastAsia="Times New Roman" w:hAnsi="Helvetica Neue" w:cs="Times New Roman"/>
          <w:kern w:val="0"/>
          <w:sz w:val="20"/>
          <w:szCs w:val="20"/>
          <w:vertAlign w:val="superscript"/>
          <w:lang w:eastAsia="nl-NL"/>
          <w14:ligatures w14:val="none"/>
        </w:rPr>
        <w:t>1,3</w:t>
      </w:r>
      <w:r w:rsidRPr="00ED630B">
        <w:rPr>
          <w:rFonts w:ascii="Helvetica Neue" w:eastAsia="Times New Roman" w:hAnsi="Helvetica Neue" w:cs="Times New Roman"/>
          <w:kern w:val="0"/>
          <w:sz w:val="20"/>
          <w:szCs w:val="20"/>
          <w:lang w:eastAsia="nl-NL"/>
          <w14:ligatures w14:val="none"/>
        </w:rPr>
        <w:t> </w:t>
      </w:r>
      <w:proofErr w:type="spellStart"/>
      <w:r w:rsidRPr="00ED630B">
        <w:rPr>
          <w:rFonts w:ascii="Helvetica Neue" w:eastAsia="Times New Roman" w:hAnsi="Helvetica Neue" w:cs="Times New Roman"/>
          <w:kern w:val="0"/>
          <w:sz w:val="20"/>
          <w:szCs w:val="20"/>
          <w:lang w:eastAsia="nl-NL"/>
          <w14:ligatures w14:val="none"/>
        </w:rPr>
        <w:fldChar w:fldCharType="begin"/>
      </w:r>
      <w:r w:rsidRPr="00ED630B">
        <w:rPr>
          <w:rFonts w:ascii="Helvetica Neue" w:eastAsia="Times New Roman" w:hAnsi="Helvetica Neue" w:cs="Times New Roman"/>
          <w:kern w:val="0"/>
          <w:sz w:val="20"/>
          <w:szCs w:val="20"/>
          <w:lang w:eastAsia="nl-NL"/>
          <w14:ligatures w14:val="none"/>
        </w:rPr>
        <w:instrText>HYPERLINK "https://pubmed.ncbi.nlm.nih.gov/?term=Adeyemi%20OS%5BAuthor%5D"</w:instrText>
      </w:r>
      <w:r w:rsidRPr="00ED630B">
        <w:rPr>
          <w:rFonts w:ascii="Helvetica Neue" w:eastAsia="Times New Roman" w:hAnsi="Helvetica Neue" w:cs="Times New Roman"/>
          <w:kern w:val="0"/>
          <w:sz w:val="20"/>
          <w:szCs w:val="20"/>
          <w:lang w:eastAsia="nl-NL"/>
          <w14:ligatures w14:val="none"/>
        </w:rPr>
      </w:r>
      <w:r w:rsidRPr="00ED630B">
        <w:rPr>
          <w:rFonts w:ascii="Helvetica Neue" w:eastAsia="Times New Roman" w:hAnsi="Helvetica Neue" w:cs="Times New Roman"/>
          <w:kern w:val="0"/>
          <w:sz w:val="20"/>
          <w:szCs w:val="20"/>
          <w:lang w:eastAsia="nl-NL"/>
          <w14:ligatures w14:val="none"/>
        </w:rPr>
        <w:fldChar w:fldCharType="separate"/>
      </w:r>
      <w:r w:rsidRPr="00ED630B">
        <w:rPr>
          <w:rFonts w:ascii="Helvetica Neue" w:eastAsia="Times New Roman" w:hAnsi="Helvetica Neue" w:cs="Times New Roman"/>
          <w:color w:val="376FAA"/>
          <w:kern w:val="0"/>
          <w:sz w:val="20"/>
          <w:szCs w:val="20"/>
          <w:u w:val="single"/>
          <w:lang w:eastAsia="nl-NL"/>
          <w14:ligatures w14:val="none"/>
        </w:rPr>
        <w:t>Oluyomi</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Stephen Adeyemi</w:t>
      </w:r>
      <w:r w:rsidRPr="00ED630B">
        <w:rPr>
          <w:rFonts w:ascii="Helvetica Neue" w:eastAsia="Times New Roman" w:hAnsi="Helvetica Neue" w:cs="Times New Roman"/>
          <w:kern w:val="0"/>
          <w:sz w:val="20"/>
          <w:szCs w:val="20"/>
          <w:lang w:eastAsia="nl-NL"/>
          <w14:ligatures w14:val="none"/>
        </w:rPr>
        <w:fldChar w:fldCharType="end"/>
      </w:r>
      <w:r w:rsidRPr="00ED630B">
        <w:rPr>
          <w:rFonts w:ascii="Helvetica Neue" w:eastAsia="Times New Roman" w:hAnsi="Helvetica Neue" w:cs="Times New Roman"/>
          <w:kern w:val="0"/>
          <w:sz w:val="20"/>
          <w:szCs w:val="20"/>
          <w:lang w:eastAsia="nl-NL"/>
          <w14:ligatures w14:val="none"/>
        </w:rPr>
        <w:t>,</w:t>
      </w:r>
      <w:r w:rsidRPr="00ED630B">
        <w:rPr>
          <w:rFonts w:ascii="Helvetica Neue" w:eastAsia="Times New Roman" w:hAnsi="Helvetica Neue" w:cs="Times New Roman"/>
          <w:kern w:val="0"/>
          <w:sz w:val="20"/>
          <w:szCs w:val="20"/>
          <w:vertAlign w:val="superscript"/>
          <w:lang w:eastAsia="nl-NL"/>
          <w14:ligatures w14:val="none"/>
        </w:rPr>
        <w:t>4</w:t>
      </w:r>
      <w:r w:rsidRPr="00ED630B">
        <w:rPr>
          <w:rFonts w:ascii="Helvetica Neue" w:eastAsia="Times New Roman" w:hAnsi="Helvetica Neue" w:cs="Times New Roman"/>
          <w:kern w:val="0"/>
          <w:sz w:val="20"/>
          <w:szCs w:val="20"/>
          <w:lang w:eastAsia="nl-NL"/>
          <w14:ligatures w14:val="none"/>
        </w:rPr>
        <w:t> </w:t>
      </w:r>
      <w:proofErr w:type="spellStart"/>
      <w:r w:rsidRPr="00ED630B">
        <w:rPr>
          <w:rFonts w:ascii="Helvetica Neue" w:eastAsia="Times New Roman" w:hAnsi="Helvetica Neue" w:cs="Times New Roman"/>
          <w:kern w:val="0"/>
          <w:sz w:val="20"/>
          <w:szCs w:val="20"/>
          <w:lang w:eastAsia="nl-NL"/>
          <w14:ligatures w14:val="none"/>
        </w:rPr>
        <w:fldChar w:fldCharType="begin"/>
      </w:r>
      <w:r w:rsidRPr="00ED630B">
        <w:rPr>
          <w:rFonts w:ascii="Helvetica Neue" w:eastAsia="Times New Roman" w:hAnsi="Helvetica Neue" w:cs="Times New Roman"/>
          <w:kern w:val="0"/>
          <w:sz w:val="20"/>
          <w:szCs w:val="20"/>
          <w:lang w:eastAsia="nl-NL"/>
          <w14:ligatures w14:val="none"/>
        </w:rPr>
        <w:instrText>HYPERLINK "https://pubmed.ncbi.nlm.nih.gov/?term=Yokoyama%20N%5BAuthor%5D"</w:instrText>
      </w:r>
      <w:r w:rsidRPr="00ED630B">
        <w:rPr>
          <w:rFonts w:ascii="Helvetica Neue" w:eastAsia="Times New Roman" w:hAnsi="Helvetica Neue" w:cs="Times New Roman"/>
          <w:kern w:val="0"/>
          <w:sz w:val="20"/>
          <w:szCs w:val="20"/>
          <w:lang w:eastAsia="nl-NL"/>
          <w14:ligatures w14:val="none"/>
        </w:rPr>
      </w:r>
      <w:r w:rsidRPr="00ED630B">
        <w:rPr>
          <w:rFonts w:ascii="Helvetica Neue" w:eastAsia="Times New Roman" w:hAnsi="Helvetica Neue" w:cs="Times New Roman"/>
          <w:kern w:val="0"/>
          <w:sz w:val="20"/>
          <w:szCs w:val="20"/>
          <w:lang w:eastAsia="nl-NL"/>
          <w14:ligatures w14:val="none"/>
        </w:rPr>
        <w:fldChar w:fldCharType="separate"/>
      </w:r>
      <w:r w:rsidRPr="00ED630B">
        <w:rPr>
          <w:rFonts w:ascii="Helvetica Neue" w:eastAsia="Times New Roman" w:hAnsi="Helvetica Neue" w:cs="Times New Roman"/>
          <w:color w:val="376FAA"/>
          <w:kern w:val="0"/>
          <w:sz w:val="20"/>
          <w:szCs w:val="20"/>
          <w:u w:val="single"/>
          <w:lang w:eastAsia="nl-NL"/>
          <w14:ligatures w14:val="none"/>
        </w:rPr>
        <w:t>Naoaki</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Yokoyama</w:t>
      </w:r>
      <w:r w:rsidRPr="00ED630B">
        <w:rPr>
          <w:rFonts w:ascii="Helvetica Neue" w:eastAsia="Times New Roman" w:hAnsi="Helvetica Neue" w:cs="Times New Roman"/>
          <w:kern w:val="0"/>
          <w:sz w:val="20"/>
          <w:szCs w:val="20"/>
          <w:lang w:eastAsia="nl-NL"/>
          <w14:ligatures w14:val="none"/>
        </w:rPr>
        <w:fldChar w:fldCharType="end"/>
      </w:r>
      <w:r w:rsidRPr="00ED630B">
        <w:rPr>
          <w:rFonts w:ascii="Helvetica Neue" w:eastAsia="Times New Roman" w:hAnsi="Helvetica Neue" w:cs="Times New Roman"/>
          <w:kern w:val="0"/>
          <w:sz w:val="20"/>
          <w:szCs w:val="20"/>
          <w:lang w:eastAsia="nl-NL"/>
          <w14:ligatures w14:val="none"/>
        </w:rPr>
        <w:t>,</w:t>
      </w:r>
      <w:r w:rsidRPr="00ED630B">
        <w:rPr>
          <w:rFonts w:ascii="Helvetica Neue" w:eastAsia="Times New Roman" w:hAnsi="Helvetica Neue" w:cs="Times New Roman"/>
          <w:kern w:val="0"/>
          <w:sz w:val="20"/>
          <w:szCs w:val="20"/>
          <w:vertAlign w:val="superscript"/>
          <w:lang w:eastAsia="nl-NL"/>
          <w14:ligatures w14:val="none"/>
        </w:rPr>
        <w:t>1</w:t>
      </w:r>
      <w:r w:rsidRPr="00ED630B">
        <w:rPr>
          <w:rFonts w:ascii="Helvetica Neue" w:eastAsia="Times New Roman" w:hAnsi="Helvetica Neue" w:cs="Times New Roman"/>
          <w:kern w:val="0"/>
          <w:sz w:val="20"/>
          <w:szCs w:val="20"/>
          <w:lang w:eastAsia="nl-NL"/>
          <w14:ligatures w14:val="none"/>
        </w:rPr>
        <w:t> en </w:t>
      </w:r>
      <w:proofErr w:type="spellStart"/>
      <w:r w:rsidRPr="00ED630B">
        <w:rPr>
          <w:rFonts w:ascii="Helvetica Neue" w:eastAsia="Times New Roman" w:hAnsi="Helvetica Neue" w:cs="Times New Roman"/>
          <w:kern w:val="0"/>
          <w:sz w:val="20"/>
          <w:szCs w:val="20"/>
          <w:lang w:eastAsia="nl-NL"/>
          <w14:ligatures w14:val="none"/>
        </w:rPr>
        <w:fldChar w:fldCharType="begin"/>
      </w:r>
      <w:r w:rsidRPr="00ED630B">
        <w:rPr>
          <w:rFonts w:ascii="Helvetica Neue" w:eastAsia="Times New Roman" w:hAnsi="Helvetica Neue" w:cs="Times New Roman"/>
          <w:kern w:val="0"/>
          <w:sz w:val="20"/>
          <w:szCs w:val="20"/>
          <w:lang w:eastAsia="nl-NL"/>
          <w14:ligatures w14:val="none"/>
        </w:rPr>
        <w:instrText>HYPERLINK "https://pubmed.ncbi.nlm.nih.gov/?term=Igarashi%20I%5BAuthor%5D"</w:instrText>
      </w:r>
      <w:r w:rsidRPr="00ED630B">
        <w:rPr>
          <w:rFonts w:ascii="Helvetica Neue" w:eastAsia="Times New Roman" w:hAnsi="Helvetica Neue" w:cs="Times New Roman"/>
          <w:kern w:val="0"/>
          <w:sz w:val="20"/>
          <w:szCs w:val="20"/>
          <w:lang w:eastAsia="nl-NL"/>
          <w14:ligatures w14:val="none"/>
        </w:rPr>
      </w:r>
      <w:r w:rsidRPr="00ED630B">
        <w:rPr>
          <w:rFonts w:ascii="Helvetica Neue" w:eastAsia="Times New Roman" w:hAnsi="Helvetica Neue" w:cs="Times New Roman"/>
          <w:kern w:val="0"/>
          <w:sz w:val="20"/>
          <w:szCs w:val="20"/>
          <w:lang w:eastAsia="nl-NL"/>
          <w14:ligatures w14:val="none"/>
        </w:rPr>
        <w:fldChar w:fldCharType="separate"/>
      </w:r>
      <w:r w:rsidRPr="00ED630B">
        <w:rPr>
          <w:rFonts w:ascii="Helvetica Neue" w:eastAsia="Times New Roman" w:hAnsi="Helvetica Neue" w:cs="Times New Roman"/>
          <w:color w:val="376FAA"/>
          <w:kern w:val="0"/>
          <w:sz w:val="20"/>
          <w:szCs w:val="20"/>
          <w:u w:val="single"/>
          <w:lang w:eastAsia="nl-NL"/>
          <w14:ligatures w14:val="none"/>
        </w:rPr>
        <w:t>Ikuo</w:t>
      </w:r>
      <w:proofErr w:type="spellEnd"/>
      <w:r w:rsidRPr="00ED630B">
        <w:rPr>
          <w:rFonts w:ascii="Helvetica Neue" w:eastAsia="Times New Roman" w:hAnsi="Helvetica Neue" w:cs="Times New Roman"/>
          <w:color w:val="376FAA"/>
          <w:kern w:val="0"/>
          <w:sz w:val="20"/>
          <w:szCs w:val="20"/>
          <w:u w:val="single"/>
          <w:lang w:eastAsia="nl-NL"/>
          <w14:ligatures w14:val="none"/>
        </w:rPr>
        <w:t xml:space="preserve"> </w:t>
      </w:r>
      <w:proofErr w:type="spellStart"/>
      <w:r w:rsidRPr="00ED630B">
        <w:rPr>
          <w:rFonts w:ascii="Helvetica Neue" w:eastAsia="Times New Roman" w:hAnsi="Helvetica Neue" w:cs="Times New Roman"/>
          <w:color w:val="376FAA"/>
          <w:kern w:val="0"/>
          <w:sz w:val="20"/>
          <w:szCs w:val="20"/>
          <w:u w:val="single"/>
          <w:lang w:eastAsia="nl-NL"/>
          <w14:ligatures w14:val="none"/>
        </w:rPr>
        <w:t>Igarashi</w:t>
      </w:r>
      <w:proofErr w:type="spellEnd"/>
      <w:r w:rsidRPr="00ED630B">
        <w:rPr>
          <w:rFonts w:ascii="Helvetica Neue" w:eastAsia="Times New Roman" w:hAnsi="Helvetica Neue" w:cs="Times New Roman"/>
          <w:kern w:val="0"/>
          <w:sz w:val="20"/>
          <w:szCs w:val="20"/>
          <w:lang w:eastAsia="nl-NL"/>
          <w14:ligatures w14:val="none"/>
        </w:rPr>
        <w:fldChar w:fldCharType="end"/>
      </w:r>
      <w:r w:rsidRPr="00ED630B">
        <w:rPr>
          <w:rFonts w:ascii="Helvetica Neue" w:eastAsia="Times New Roman" w:hAnsi="Helvetica Neue" w:cs="Times New Roman"/>
          <w:noProof/>
          <w:kern w:val="0"/>
          <w:sz w:val="20"/>
          <w:szCs w:val="20"/>
          <w:vertAlign w:val="superscript"/>
          <w:lang w:eastAsia="nl-NL"/>
          <w14:ligatures w14:val="none"/>
        </w:rPr>
        <w:drawing>
          <wp:inline distT="0" distB="0" distL="0" distR="0" wp14:anchorId="00ACCA1A" wp14:editId="732B9FAC">
            <wp:extent cx="68580" cy="83820"/>
            <wp:effectExtent l="0" t="0" r="7620" b="0"/>
            <wp:docPr id="1261376857" name="Afbeelding 7" descr="Corresponderende au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sponderende aute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 cy="83820"/>
                    </a:xfrm>
                    <a:prstGeom prst="rect">
                      <a:avLst/>
                    </a:prstGeom>
                    <a:noFill/>
                    <a:ln>
                      <a:noFill/>
                    </a:ln>
                  </pic:spPr>
                </pic:pic>
              </a:graphicData>
            </a:graphic>
          </wp:inline>
        </w:drawing>
      </w:r>
      <w:r w:rsidRPr="00ED630B">
        <w:rPr>
          <w:rFonts w:ascii="Helvetica Neue" w:eastAsia="Times New Roman" w:hAnsi="Helvetica Neue" w:cs="Times New Roman"/>
          <w:kern w:val="0"/>
          <w:sz w:val="20"/>
          <w:szCs w:val="20"/>
          <w:vertAlign w:val="superscript"/>
          <w:lang w:eastAsia="nl-NL"/>
          <w14:ligatures w14:val="none"/>
        </w:rPr>
        <w:t>1</w:t>
      </w:r>
    </w:p>
    <w:p w14:paraId="45D6CEC8" w14:textId="77777777" w:rsidR="00ED630B" w:rsidRPr="00ED630B" w:rsidRDefault="00ED630B" w:rsidP="00ED630B">
      <w:pPr>
        <w:spacing w:line="400" w:lineRule="atLeast"/>
        <w:rPr>
          <w:rFonts w:ascii="Helvetica Neue" w:eastAsia="Times New Roman" w:hAnsi="Helvetica Neue" w:cs="Times New Roman"/>
          <w:spacing w:val="-2"/>
          <w:kern w:val="0"/>
          <w:sz w:val="20"/>
          <w:szCs w:val="20"/>
          <w:lang w:eastAsia="nl-NL"/>
          <w14:ligatures w14:val="none"/>
        </w:rPr>
      </w:pPr>
      <w:hyperlink r:id="rId7" w:history="1">
        <w:r w:rsidRPr="00ED630B">
          <w:rPr>
            <w:rFonts w:ascii="Helvetica Neue" w:eastAsia="Times New Roman" w:hAnsi="Helvetica Neue" w:cs="Times New Roman"/>
            <w:color w:val="376FAA"/>
            <w:spacing w:val="-2"/>
            <w:kern w:val="0"/>
            <w:sz w:val="20"/>
            <w:szCs w:val="20"/>
            <w:u w:val="single"/>
            <w:lang w:eastAsia="nl-NL"/>
            <w14:ligatures w14:val="none"/>
          </w:rPr>
          <w:t>Auteursinformatie</w:t>
        </w:r>
      </w:hyperlink>
      <w:r w:rsidRPr="00ED630B">
        <w:rPr>
          <w:rFonts w:ascii="Helvetica Neue" w:eastAsia="Times New Roman" w:hAnsi="Helvetica Neue" w:cs="Times New Roman"/>
          <w:spacing w:val="-2"/>
          <w:kern w:val="0"/>
          <w:sz w:val="20"/>
          <w:szCs w:val="20"/>
          <w:lang w:eastAsia="nl-NL"/>
          <w14:ligatures w14:val="none"/>
        </w:rPr>
        <w:t>  </w:t>
      </w:r>
      <w:hyperlink r:id="rId8" w:history="1">
        <w:r w:rsidRPr="00ED630B">
          <w:rPr>
            <w:rFonts w:ascii="Helvetica Neue" w:eastAsia="Times New Roman" w:hAnsi="Helvetica Neue" w:cs="Times New Roman"/>
            <w:color w:val="376FAA"/>
            <w:spacing w:val="-2"/>
            <w:kern w:val="0"/>
            <w:sz w:val="20"/>
            <w:szCs w:val="20"/>
            <w:u w:val="single"/>
            <w:lang w:eastAsia="nl-NL"/>
            <w14:ligatures w14:val="none"/>
          </w:rPr>
          <w:t>Artikelnotities Copyright- en licentie-informatie</w:t>
        </w:r>
      </w:hyperlink>
      <w:r w:rsidRPr="00ED630B">
        <w:rPr>
          <w:rFonts w:ascii="Helvetica Neue" w:eastAsia="Times New Roman" w:hAnsi="Helvetica Neue" w:cs="Times New Roman"/>
          <w:spacing w:val="-2"/>
          <w:kern w:val="0"/>
          <w:sz w:val="20"/>
          <w:szCs w:val="20"/>
          <w:lang w:eastAsia="nl-NL"/>
          <w14:ligatures w14:val="none"/>
        </w:rPr>
        <w:t> </w:t>
      </w:r>
      <w:hyperlink r:id="rId9" w:history="1">
        <w:r w:rsidRPr="00ED630B">
          <w:rPr>
            <w:rFonts w:ascii="Helvetica Neue" w:eastAsia="Times New Roman" w:hAnsi="Helvetica Neue" w:cs="Times New Roman"/>
            <w:color w:val="376FAA"/>
            <w:spacing w:val="-2"/>
            <w:kern w:val="0"/>
            <w:sz w:val="20"/>
            <w:szCs w:val="20"/>
            <w:u w:val="single"/>
            <w:lang w:eastAsia="nl-NL"/>
            <w14:ligatures w14:val="none"/>
          </w:rPr>
          <w:t>PMC Disclaimer</w:t>
        </w:r>
      </w:hyperlink>
    </w:p>
    <w:p w14:paraId="5CC796BC" w14:textId="77777777" w:rsidR="00ED630B" w:rsidRPr="00ED630B" w:rsidRDefault="00ED630B" w:rsidP="00ED630B">
      <w:pPr>
        <w:spacing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Bijbehorende gegevens</w:t>
      </w:r>
    </w:p>
    <w:p w14:paraId="6FEEA075" w14:textId="77777777" w:rsidR="00ED630B" w:rsidRPr="00ED630B" w:rsidRDefault="00ED630B" w:rsidP="00ED630B">
      <w:pPr>
        <w:spacing w:before="200" w:after="200" w:line="400" w:lineRule="atLeast"/>
        <w:rPr>
          <w:rFonts w:ascii="Helvetica Neue" w:eastAsia="Times New Roman" w:hAnsi="Helvetica Neue" w:cs="Times New Roman"/>
          <w:b/>
          <w:bCs/>
          <w:kern w:val="0"/>
          <w:sz w:val="20"/>
          <w:szCs w:val="20"/>
          <w:lang w:eastAsia="nl-NL"/>
          <w14:ligatures w14:val="none"/>
        </w:rPr>
      </w:pPr>
      <w:hyperlink r:id="rId10" w:history="1">
        <w:r w:rsidRPr="00ED630B">
          <w:rPr>
            <w:rFonts w:ascii="Helvetica Neue" w:eastAsia="Times New Roman" w:hAnsi="Helvetica Neue" w:cs="Times New Roman"/>
            <w:b/>
            <w:bCs/>
            <w:color w:val="376FAA"/>
            <w:kern w:val="0"/>
            <w:sz w:val="20"/>
            <w:szCs w:val="20"/>
            <w:u w:val="single"/>
            <w:lang w:eastAsia="nl-NL"/>
            <w14:ligatures w14:val="none"/>
          </w:rPr>
          <w:t>Aanvullende materialen</w:t>
        </w:r>
      </w:hyperlink>
    </w:p>
    <w:p w14:paraId="308E9381" w14:textId="77777777" w:rsidR="00ED630B" w:rsidRPr="00ED630B" w:rsidRDefault="00ED630B" w:rsidP="00ED630B">
      <w:pPr>
        <w:spacing w:before="200" w:line="400" w:lineRule="atLeast"/>
        <w:rPr>
          <w:rFonts w:ascii="Helvetica Neue" w:eastAsia="Times New Roman" w:hAnsi="Helvetica Neue" w:cs="Times New Roman"/>
          <w:b/>
          <w:bCs/>
          <w:kern w:val="0"/>
          <w:sz w:val="20"/>
          <w:szCs w:val="20"/>
          <w:lang w:eastAsia="nl-NL"/>
          <w14:ligatures w14:val="none"/>
        </w:rPr>
      </w:pPr>
      <w:hyperlink r:id="rId11" w:history="1">
        <w:r w:rsidRPr="00ED630B">
          <w:rPr>
            <w:rFonts w:ascii="Helvetica Neue" w:eastAsia="Times New Roman" w:hAnsi="Helvetica Neue" w:cs="Times New Roman"/>
            <w:b/>
            <w:bCs/>
            <w:color w:val="376FAA"/>
            <w:kern w:val="0"/>
            <w:sz w:val="20"/>
            <w:szCs w:val="20"/>
            <w:u w:val="single"/>
            <w:lang w:eastAsia="nl-NL"/>
            <w14:ligatures w14:val="none"/>
          </w:rPr>
          <w:t>Verklaring over de beschikbaarheid van gegevens</w:t>
        </w:r>
      </w:hyperlink>
    </w:p>
    <w:p w14:paraId="68BD7E06"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489894EE"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Abstract</w:t>
      </w:r>
    </w:p>
    <w:p w14:paraId="209645C1"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Achtergrond</w:t>
      </w:r>
    </w:p>
    <w:p w14:paraId="3FFEC80B"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Behandeling is de belangrijkste manier om </w:t>
      </w:r>
      <w:proofErr w:type="spellStart"/>
      <w:r w:rsidRPr="00ED630B">
        <w:rPr>
          <w:rFonts w:ascii="Cambria" w:eastAsia="Times New Roman" w:hAnsi="Cambria" w:cs="Times New Roman"/>
          <w:kern w:val="0"/>
          <w:sz w:val="20"/>
          <w:szCs w:val="20"/>
          <w:lang w:eastAsia="nl-NL"/>
          <w14:ligatures w14:val="none"/>
        </w:rPr>
        <w:t>piroplasmose</w:t>
      </w:r>
      <w:proofErr w:type="spellEnd"/>
      <w:r w:rsidRPr="00ED630B">
        <w:rPr>
          <w:rFonts w:ascii="Cambria" w:eastAsia="Times New Roman" w:hAnsi="Cambria" w:cs="Times New Roman"/>
          <w:kern w:val="0"/>
          <w:sz w:val="20"/>
          <w:szCs w:val="20"/>
          <w:lang w:eastAsia="nl-NL"/>
          <w14:ligatures w14:val="none"/>
        </w:rPr>
        <w:t xml:space="preserve"> onder controle te houden en te elimineren. De zoektocht naar nieuwe chemotherapie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kern w:val="0"/>
          <w:sz w:val="20"/>
          <w:szCs w:val="20"/>
          <w:lang w:eastAsia="nl-NL"/>
          <w14:ligatures w14:val="none"/>
        </w:rPr>
        <w:t xml:space="preserve"> is steeds urgenter geworden vanwege resistentie van parasieten tegen de huidige medicijnen.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(IVM) was 's werelds eerste </w:t>
      </w:r>
      <w:proofErr w:type="spellStart"/>
      <w:r w:rsidRPr="00ED630B">
        <w:rPr>
          <w:rFonts w:ascii="Cambria" w:eastAsia="Times New Roman" w:hAnsi="Cambria" w:cs="Times New Roman"/>
          <w:kern w:val="0"/>
          <w:sz w:val="20"/>
          <w:szCs w:val="20"/>
          <w:lang w:eastAsia="nl-NL"/>
          <w14:ligatures w14:val="none"/>
        </w:rPr>
        <w:t>endectocide</w:t>
      </w:r>
      <w:proofErr w:type="spellEnd"/>
      <w:r w:rsidRPr="00ED630B">
        <w:rPr>
          <w:rFonts w:ascii="Cambria" w:eastAsia="Times New Roman" w:hAnsi="Cambria" w:cs="Times New Roman"/>
          <w:kern w:val="0"/>
          <w:sz w:val="20"/>
          <w:szCs w:val="20"/>
          <w:lang w:eastAsia="nl-NL"/>
          <w14:ligatures w14:val="none"/>
        </w:rPr>
        <w:t xml:space="preserve">, in staat om een breed scala aan parasieten en vectoren te doden, zowel binnen als buiten het lichaam. Het is momenteel goedgekeurd voor de behandeling van </w:t>
      </w:r>
      <w:proofErr w:type="spellStart"/>
      <w:r w:rsidRPr="00ED630B">
        <w:rPr>
          <w:rFonts w:ascii="Cambria" w:eastAsia="Times New Roman" w:hAnsi="Cambria" w:cs="Times New Roman"/>
          <w:kern w:val="0"/>
          <w:sz w:val="20"/>
          <w:szCs w:val="20"/>
          <w:lang w:eastAsia="nl-NL"/>
          <w14:ligatures w14:val="none"/>
        </w:rPr>
        <w:t>onchocerciasis</w:t>
      </w:r>
      <w:proofErr w:type="spellEnd"/>
      <w:r w:rsidRPr="00ED630B">
        <w:rPr>
          <w:rFonts w:ascii="Cambria" w:eastAsia="Times New Roman" w:hAnsi="Cambria" w:cs="Times New Roman"/>
          <w:kern w:val="0"/>
          <w:sz w:val="20"/>
          <w:szCs w:val="20"/>
          <w:lang w:eastAsia="nl-NL"/>
          <w14:ligatures w14:val="none"/>
        </w:rPr>
        <w:t xml:space="preserve">, lymfatische </w:t>
      </w:r>
      <w:proofErr w:type="spellStart"/>
      <w:r w:rsidRPr="00ED630B">
        <w:rPr>
          <w:rFonts w:ascii="Cambria" w:eastAsia="Times New Roman" w:hAnsi="Cambria" w:cs="Times New Roman"/>
          <w:kern w:val="0"/>
          <w:sz w:val="20"/>
          <w:szCs w:val="20"/>
          <w:lang w:eastAsia="nl-NL"/>
          <w14:ligatures w14:val="none"/>
        </w:rPr>
        <w:t>filariasis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strongyloidiasis</w:t>
      </w:r>
      <w:proofErr w:type="spellEnd"/>
      <w:r w:rsidRPr="00ED630B">
        <w:rPr>
          <w:rFonts w:ascii="Cambria" w:eastAsia="Times New Roman" w:hAnsi="Cambria" w:cs="Times New Roman"/>
          <w:kern w:val="0"/>
          <w:sz w:val="20"/>
          <w:szCs w:val="20"/>
          <w:lang w:eastAsia="nl-NL"/>
          <w14:ligatures w14:val="none"/>
        </w:rPr>
        <w:t xml:space="preserve"> en schurft. De huidige studie documenteerde de werkzaamheid van IVM op de groei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kern w:val="0"/>
          <w:sz w:val="20"/>
          <w:szCs w:val="20"/>
          <w:lang w:eastAsia="nl-NL"/>
          <w14:ligatures w14:val="none"/>
        </w:rPr>
        <w:t> in vitro en in vivo.</w:t>
      </w:r>
    </w:p>
    <w:p w14:paraId="2C4D1A0D"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Methoden</w:t>
      </w:r>
    </w:p>
    <w:p w14:paraId="24ED2636"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op fluorescentie gebaseerde test werd gebruikt voor het evalueren van het remmende effect van IVM op vier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-soorten</w:t>
      </w:r>
      <w:r w:rsidRPr="00ED630B">
        <w:rPr>
          <w:rFonts w:ascii="Cambria" w:eastAsia="Times New Roman" w:hAnsi="Cambria" w:cs="Times New Roman"/>
          <w:kern w:val="0"/>
          <w:sz w:val="20"/>
          <w:szCs w:val="20"/>
          <w:lang w:eastAsia="nl-NL"/>
          <w14:ligatures w14:val="none"/>
        </w:rPr>
        <w:t>, waaronder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Bovis</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bigemina</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divergens</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caballi</w:t>
      </w:r>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 xml:space="preserve">Theileria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de combinatie met </w:t>
      </w:r>
      <w:proofErr w:type="spellStart"/>
      <w:r w:rsidRPr="00ED630B">
        <w:rPr>
          <w:rFonts w:ascii="Cambria" w:eastAsia="Times New Roman" w:hAnsi="Cambria" w:cs="Times New Roman"/>
          <w:kern w:val="0"/>
          <w:sz w:val="20"/>
          <w:szCs w:val="20"/>
          <w:lang w:eastAsia="nl-NL"/>
          <w14:ligatures w14:val="none"/>
        </w:rPr>
        <w:t>diminazeenaceturate</w:t>
      </w:r>
      <w:proofErr w:type="spellEnd"/>
      <w:r w:rsidRPr="00ED630B">
        <w:rPr>
          <w:rFonts w:ascii="Cambria" w:eastAsia="Times New Roman" w:hAnsi="Cambria" w:cs="Times New Roman"/>
          <w:kern w:val="0"/>
          <w:sz w:val="20"/>
          <w:szCs w:val="20"/>
          <w:lang w:eastAsia="nl-NL"/>
          <w14:ligatures w14:val="none"/>
        </w:rPr>
        <w:t xml:space="preserve"> (DA), </w:t>
      </w:r>
      <w:proofErr w:type="spellStart"/>
      <w:r w:rsidRPr="00ED630B">
        <w:rPr>
          <w:rFonts w:ascii="Cambria" w:eastAsia="Times New Roman" w:hAnsi="Cambria" w:cs="Times New Roman"/>
          <w:kern w:val="0"/>
          <w:sz w:val="20"/>
          <w:szCs w:val="20"/>
          <w:lang w:eastAsia="nl-NL"/>
          <w14:ligatures w14:val="none"/>
        </w:rPr>
        <w:t>clofazimine</w:t>
      </w:r>
      <w:proofErr w:type="spellEnd"/>
      <w:r w:rsidRPr="00ED630B">
        <w:rPr>
          <w:rFonts w:ascii="Cambria" w:eastAsia="Times New Roman" w:hAnsi="Cambria" w:cs="Times New Roman"/>
          <w:kern w:val="0"/>
          <w:sz w:val="20"/>
          <w:szCs w:val="20"/>
          <w:lang w:eastAsia="nl-NL"/>
          <w14:ligatures w14:val="none"/>
        </w:rPr>
        <w:t xml:space="preserve"> (CF) en </w:t>
      </w:r>
      <w:proofErr w:type="spellStart"/>
      <w:r w:rsidRPr="00ED630B">
        <w:rPr>
          <w:rFonts w:ascii="Cambria" w:eastAsia="Times New Roman" w:hAnsi="Cambria" w:cs="Times New Roman"/>
          <w:kern w:val="0"/>
          <w:sz w:val="20"/>
          <w:szCs w:val="20"/>
          <w:lang w:eastAsia="nl-NL"/>
          <w14:ligatures w14:val="none"/>
        </w:rPr>
        <w:t>atovaquon</w:t>
      </w:r>
      <w:proofErr w:type="spellEnd"/>
      <w:r w:rsidRPr="00ED630B">
        <w:rPr>
          <w:rFonts w:ascii="Cambria" w:eastAsia="Times New Roman" w:hAnsi="Cambria" w:cs="Times New Roman"/>
          <w:kern w:val="0"/>
          <w:sz w:val="20"/>
          <w:szCs w:val="20"/>
          <w:lang w:eastAsia="nl-NL"/>
          <w14:ligatures w14:val="none"/>
        </w:rPr>
        <w:t xml:space="preserve"> (AQ) op in-vitroculturen en op de vermenigvuldiging van een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i/>
          <w:iCs/>
          <w:kern w:val="0"/>
          <w:sz w:val="20"/>
          <w:szCs w:val="20"/>
          <w:lang w:eastAsia="nl-NL"/>
          <w14:ligatures w14:val="none"/>
        </w:rPr>
        <w:t>-geïnfecteerd</w:t>
      </w:r>
      <w:r w:rsidRPr="00ED630B">
        <w:rPr>
          <w:rFonts w:ascii="Cambria" w:eastAsia="Times New Roman" w:hAnsi="Cambria" w:cs="Times New Roman"/>
          <w:kern w:val="0"/>
          <w:sz w:val="20"/>
          <w:szCs w:val="20"/>
          <w:lang w:eastAsia="nl-NL"/>
          <w14:ligatures w14:val="none"/>
        </w:rPr>
        <w:t xml:space="preserve"> muismodel. De </w:t>
      </w:r>
      <w:proofErr w:type="spellStart"/>
      <w:r w:rsidRPr="00ED630B">
        <w:rPr>
          <w:rFonts w:ascii="Cambria" w:eastAsia="Times New Roman" w:hAnsi="Cambria" w:cs="Times New Roman"/>
          <w:kern w:val="0"/>
          <w:sz w:val="20"/>
          <w:szCs w:val="20"/>
          <w:lang w:eastAsia="nl-NL"/>
          <w14:ligatures w14:val="none"/>
        </w:rPr>
        <w:t>cytotoxiciteit</w:t>
      </w:r>
      <w:proofErr w:type="spellEnd"/>
      <w:r w:rsidRPr="00ED630B">
        <w:rPr>
          <w:rFonts w:ascii="Cambria" w:eastAsia="Times New Roman" w:hAnsi="Cambria" w:cs="Times New Roman"/>
          <w:kern w:val="0"/>
          <w:sz w:val="20"/>
          <w:szCs w:val="20"/>
          <w:lang w:eastAsia="nl-NL"/>
          <w14:ligatures w14:val="none"/>
        </w:rPr>
        <w:t xml:space="preserve"> van verbindingen werd getest op </w:t>
      </w:r>
      <w:proofErr w:type="spellStart"/>
      <w:r w:rsidRPr="00ED630B">
        <w:rPr>
          <w:rFonts w:ascii="Cambria" w:eastAsia="Times New Roman" w:hAnsi="Cambria" w:cs="Times New Roman"/>
          <w:kern w:val="0"/>
          <w:sz w:val="20"/>
          <w:szCs w:val="20"/>
          <w:lang w:eastAsia="nl-NL"/>
          <w14:ligatures w14:val="none"/>
        </w:rPr>
        <w:t>Madin-Darby</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rundernier</w:t>
      </w:r>
      <w:proofErr w:type="spellEnd"/>
      <w:r w:rsidRPr="00ED630B">
        <w:rPr>
          <w:rFonts w:ascii="Cambria" w:eastAsia="Times New Roman" w:hAnsi="Cambria" w:cs="Times New Roman"/>
          <w:kern w:val="0"/>
          <w:sz w:val="20"/>
          <w:szCs w:val="20"/>
          <w:lang w:eastAsia="nl-NL"/>
          <w14:ligatures w14:val="none"/>
        </w:rPr>
        <w:t xml:space="preserve"> (MDBK), </w:t>
      </w:r>
      <w:proofErr w:type="spellStart"/>
      <w:r w:rsidRPr="00ED630B">
        <w:rPr>
          <w:rFonts w:ascii="Cambria" w:eastAsia="Times New Roman" w:hAnsi="Cambria" w:cs="Times New Roman"/>
          <w:kern w:val="0"/>
          <w:sz w:val="20"/>
          <w:szCs w:val="20"/>
          <w:lang w:eastAsia="nl-NL"/>
          <w14:ligatures w14:val="none"/>
        </w:rPr>
        <w:t>muizenembryonale</w:t>
      </w:r>
      <w:proofErr w:type="spellEnd"/>
      <w:r w:rsidRPr="00ED630B">
        <w:rPr>
          <w:rFonts w:ascii="Cambria" w:eastAsia="Times New Roman" w:hAnsi="Cambria" w:cs="Times New Roman"/>
          <w:kern w:val="0"/>
          <w:sz w:val="20"/>
          <w:szCs w:val="20"/>
          <w:lang w:eastAsia="nl-NL"/>
          <w14:ligatures w14:val="none"/>
        </w:rPr>
        <w:t xml:space="preserve"> fibroblast (NIH/3 T3) en menselijke voorhuidfibroblast (HFF) cellijnen.</w:t>
      </w:r>
    </w:p>
    <w:p w14:paraId="38DFB604"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Resultaten</w:t>
      </w:r>
    </w:p>
    <w:p w14:paraId="79568D78"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 xml:space="preserve">De </w:t>
      </w:r>
      <w:proofErr w:type="spellStart"/>
      <w:r w:rsidRPr="00ED630B">
        <w:rPr>
          <w:rFonts w:ascii="Cambria" w:eastAsia="Times New Roman" w:hAnsi="Cambria" w:cs="Times New Roman"/>
          <w:kern w:val="0"/>
          <w:sz w:val="20"/>
          <w:szCs w:val="20"/>
          <w:lang w:eastAsia="nl-NL"/>
          <w14:ligatures w14:val="none"/>
        </w:rPr>
        <w:t>halfmaximale</w:t>
      </w:r>
      <w:proofErr w:type="spellEnd"/>
      <w:r w:rsidRPr="00ED630B">
        <w:rPr>
          <w:rFonts w:ascii="Cambria" w:eastAsia="Times New Roman" w:hAnsi="Cambria" w:cs="Times New Roman"/>
          <w:kern w:val="0"/>
          <w:sz w:val="20"/>
          <w:szCs w:val="20"/>
          <w:lang w:eastAsia="nl-NL"/>
          <w14:ligatures w14:val="none"/>
        </w:rPr>
        <w:t xml:space="preserve"> remmende concentratie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waarden bepaald voor IVM ten opzichte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waren respectievelijk 53,3 ± 4,8, 98,6 ± 5,7, 30,1 ± 2,2, 43,7 ± 3,7 en 90,1 ± 8,1 </w:t>
      </w:r>
      <w:r w:rsidRPr="00ED630B">
        <w:rPr>
          <w:rFonts w:ascii="Cambria" w:eastAsia="Times New Roman" w:hAnsi="Cambria" w:cs="Times New Roman"/>
          <w:kern w:val="0"/>
          <w:sz w:val="20"/>
          <w:szCs w:val="20"/>
          <w:lang w:val="en" w:eastAsia="nl-NL"/>
          <w14:ligatures w14:val="none"/>
        </w:rPr>
        <w:t>μ</w:t>
      </w:r>
      <w:r w:rsidRPr="00ED630B">
        <w:rPr>
          <w:rFonts w:ascii="Cambria" w:eastAsia="Times New Roman" w:hAnsi="Cambria" w:cs="Times New Roman"/>
          <w:kern w:val="0"/>
          <w:sz w:val="20"/>
          <w:szCs w:val="20"/>
          <w:lang w:eastAsia="nl-NL"/>
          <w14:ligatures w14:val="none"/>
        </w:rPr>
        <w:t xml:space="preserve">M. Toxiciteitstesten op MDBK-, NIH/3 T3- en HFF-cellijnen toonden aan dat IVM de levensvatbaarheid van cellen met een </w:t>
      </w:r>
      <w:proofErr w:type="spellStart"/>
      <w:r w:rsidRPr="00ED630B">
        <w:rPr>
          <w:rFonts w:ascii="Cambria" w:eastAsia="Times New Roman" w:hAnsi="Cambria" w:cs="Times New Roman"/>
          <w:kern w:val="0"/>
          <w:sz w:val="20"/>
          <w:szCs w:val="20"/>
          <w:lang w:eastAsia="nl-NL"/>
          <w14:ligatures w14:val="none"/>
        </w:rPr>
        <w:t>halfmaximale</w:t>
      </w:r>
      <w:proofErr w:type="spellEnd"/>
      <w:r w:rsidRPr="00ED630B">
        <w:rPr>
          <w:rFonts w:ascii="Cambria" w:eastAsia="Times New Roman" w:hAnsi="Cambria" w:cs="Times New Roman"/>
          <w:kern w:val="0"/>
          <w:sz w:val="20"/>
          <w:szCs w:val="20"/>
          <w:lang w:eastAsia="nl-NL"/>
          <w14:ligatures w14:val="none"/>
        </w:rPr>
        <w:t xml:space="preserve"> effectieve concentratie (EC beïnvloedde)</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van respectievelijk 138,9 ± 4,9, 283,8 ± 3,6 en 287,5 ± 7,6 </w:t>
      </w:r>
      <w:r w:rsidRPr="00ED630B">
        <w:rPr>
          <w:rFonts w:ascii="Cambria" w:eastAsia="Times New Roman" w:hAnsi="Cambria" w:cs="Times New Roman"/>
          <w:kern w:val="0"/>
          <w:sz w:val="20"/>
          <w:szCs w:val="20"/>
          <w:lang w:val="en" w:eastAsia="nl-NL"/>
          <w14:ligatures w14:val="none"/>
        </w:rPr>
        <w:t>μ</w:t>
      </w:r>
      <w:r w:rsidRPr="00ED630B">
        <w:rPr>
          <w:rFonts w:ascii="Cambria" w:eastAsia="Times New Roman" w:hAnsi="Cambria" w:cs="Times New Roman"/>
          <w:kern w:val="0"/>
          <w:sz w:val="20"/>
          <w:szCs w:val="20"/>
          <w:lang w:eastAsia="nl-NL"/>
          <w14:ligatures w14:val="none"/>
        </w:rPr>
        <w:t xml:space="preserve">M. In het in vivo experiment remde IVM, bij </w:t>
      </w:r>
      <w:proofErr w:type="spellStart"/>
      <w:r w:rsidRPr="00ED630B">
        <w:rPr>
          <w:rFonts w:ascii="Cambria" w:eastAsia="Times New Roman" w:hAnsi="Cambria" w:cs="Times New Roman"/>
          <w:kern w:val="0"/>
          <w:sz w:val="20"/>
          <w:szCs w:val="20"/>
          <w:lang w:eastAsia="nl-NL"/>
          <w14:ligatures w14:val="none"/>
        </w:rPr>
        <w:t>intraperitoneale</w:t>
      </w:r>
      <w:proofErr w:type="spellEnd"/>
      <w:r w:rsidRPr="00ED630B">
        <w:rPr>
          <w:rFonts w:ascii="Cambria" w:eastAsia="Times New Roman" w:hAnsi="Cambria" w:cs="Times New Roman"/>
          <w:kern w:val="0"/>
          <w:sz w:val="20"/>
          <w:szCs w:val="20"/>
          <w:lang w:eastAsia="nl-NL"/>
          <w14:ligatures w14:val="none"/>
        </w:rPr>
        <w:t xml:space="preserve"> toediening in een dosis van 4 mg/kg, significant (</w:t>
      </w:r>
      <w:r w:rsidRPr="00ED630B">
        <w:rPr>
          <w:rFonts w:ascii="Cambria" w:eastAsia="Times New Roman" w:hAnsi="Cambria" w:cs="Times New Roman"/>
          <w:i/>
          <w:iCs/>
          <w:kern w:val="0"/>
          <w:sz w:val="20"/>
          <w:szCs w:val="20"/>
          <w:lang w:eastAsia="nl-NL"/>
          <w14:ligatures w14:val="none"/>
        </w:rPr>
        <w:t>p</w:t>
      </w:r>
      <w:r w:rsidRPr="00ED630B">
        <w:rPr>
          <w:rFonts w:ascii="Cambria" w:eastAsia="Times New Roman" w:hAnsi="Cambria" w:cs="Times New Roman"/>
          <w:kern w:val="0"/>
          <w:sz w:val="20"/>
          <w:szCs w:val="20"/>
          <w:lang w:eastAsia="nl-NL"/>
          <w14:ligatures w14:val="none"/>
        </w:rPr>
        <w:t> &lt; 0,05) de groei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xml:space="preserve"> bij muizen met 63%. Bovendien verminderden combinatietherapieën van IVM-DA, IVM-AQ en IVM-CF bij een halve dosis de </w:t>
      </w:r>
      <w:proofErr w:type="spellStart"/>
      <w:r w:rsidRPr="00ED630B">
        <w:rPr>
          <w:rFonts w:ascii="Cambria" w:eastAsia="Times New Roman" w:hAnsi="Cambria" w:cs="Times New Roman"/>
          <w:kern w:val="0"/>
          <w:sz w:val="20"/>
          <w:szCs w:val="20"/>
          <w:lang w:eastAsia="nl-NL"/>
          <w14:ligatures w14:val="none"/>
        </w:rPr>
        <w:t>piekparasitemie</w:t>
      </w:r>
      <w:proofErr w:type="spellEnd"/>
      <w:r w:rsidRPr="00ED630B">
        <w:rPr>
          <w:rFonts w:ascii="Cambria" w:eastAsia="Times New Roman" w:hAnsi="Cambria" w:cs="Times New Roman"/>
          <w:kern w:val="0"/>
          <w:sz w:val="20"/>
          <w:szCs w:val="20"/>
          <w:lang w:eastAsia="nl-NL"/>
          <w14:ligatures w14:val="none"/>
        </w:rPr>
        <w:t xml:space="preserve">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met respectievelijk 83,7%, 76,5% en 74,4%. Bovendien bevestigde deze studie de afwezigheid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DNA in groepen behandeld met combinatiechemotherapie van IVM + DA en IVM + AQ 49 dagen na infectie.</w:t>
      </w:r>
    </w:p>
    <w:p w14:paraId="087E2284"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Conclusies</w:t>
      </w:r>
    </w:p>
    <w:p w14:paraId="69FEE769"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Deze bevindingen suggereren dat IVM het potentieel heeft om een alternatieve remedie te zijn voor de behandeling van </w:t>
      </w:r>
      <w:proofErr w:type="spellStart"/>
      <w:r w:rsidRPr="00ED630B">
        <w:rPr>
          <w:rFonts w:ascii="Cambria" w:eastAsia="Times New Roman" w:hAnsi="Cambria" w:cs="Times New Roman"/>
          <w:kern w:val="0"/>
          <w:sz w:val="20"/>
          <w:szCs w:val="20"/>
          <w:lang w:eastAsia="nl-NL"/>
          <w14:ligatures w14:val="none"/>
        </w:rPr>
        <w:t>piroplasmose</w:t>
      </w:r>
      <w:proofErr w:type="spellEnd"/>
      <w:r w:rsidRPr="00ED630B">
        <w:rPr>
          <w:rFonts w:ascii="Cambria" w:eastAsia="Times New Roman" w:hAnsi="Cambria" w:cs="Times New Roman"/>
          <w:kern w:val="0"/>
          <w:sz w:val="20"/>
          <w:szCs w:val="20"/>
          <w:lang w:eastAsia="nl-NL"/>
          <w14:ligatures w14:val="none"/>
        </w:rPr>
        <w:t>.</w:t>
      </w:r>
    </w:p>
    <w:p w14:paraId="73008F97"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Elektronisch aanvullend materiaal</w:t>
      </w:r>
    </w:p>
    <w:p w14:paraId="77919BFF"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online versie van dit artikel (10.1186/s41182-019-0171-8) bevat aanvullend materiaal dat beschikbaar is voor geautoriseerde gebruikers.</w:t>
      </w:r>
    </w:p>
    <w:p w14:paraId="281A877D"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b/>
          <w:bCs/>
          <w:color w:val="603620"/>
          <w:kern w:val="0"/>
          <w:sz w:val="20"/>
          <w:szCs w:val="20"/>
          <w:lang w:eastAsia="nl-NL"/>
          <w14:ligatures w14:val="none"/>
        </w:rPr>
        <w:t>Trefwoorden: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 In</w:t>
      </w:r>
      <w:r w:rsidRPr="00ED630B">
        <w:rPr>
          <w:rFonts w:ascii="Cambria" w:eastAsia="Times New Roman" w:hAnsi="Cambria" w:cs="Times New Roman"/>
          <w:kern w:val="0"/>
          <w:sz w:val="20"/>
          <w:szCs w:val="20"/>
          <w:lang w:eastAsia="nl-NL"/>
          <w14:ligatures w14:val="none"/>
        </w:rPr>
        <w:t> vitro, In vivo</w:t>
      </w:r>
    </w:p>
    <w:p w14:paraId="1CCC9802"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3"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6FF05725"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Achtergrond</w:t>
      </w:r>
    </w:p>
    <w:p w14:paraId="724C1F26"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is een malaria-achtige parasitaire ziekte die wordt veroorzaakt door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xml:space="preserve">, een geslacht van </w:t>
      </w:r>
      <w:proofErr w:type="spellStart"/>
      <w:r w:rsidRPr="00ED630B">
        <w:rPr>
          <w:rFonts w:ascii="Cambria" w:eastAsia="Times New Roman" w:hAnsi="Cambria" w:cs="Times New Roman"/>
          <w:kern w:val="0"/>
          <w:sz w:val="20"/>
          <w:szCs w:val="20"/>
          <w:lang w:eastAsia="nl-NL"/>
          <w14:ligatures w14:val="none"/>
        </w:rPr>
        <w:t>Apicomplexa</w:t>
      </w:r>
      <w:proofErr w:type="spellEnd"/>
      <w:r w:rsidRPr="00ED630B">
        <w:rPr>
          <w:rFonts w:ascii="Cambria" w:eastAsia="Times New Roman" w:hAnsi="Cambria" w:cs="Times New Roman"/>
          <w:kern w:val="0"/>
          <w:sz w:val="20"/>
          <w:szCs w:val="20"/>
          <w:lang w:eastAsia="nl-NL"/>
          <w14:ligatures w14:val="none"/>
        </w:rPr>
        <w:t xml:space="preserve"> [</w:t>
      </w:r>
      <w:hyperlink r:id="rId14" w:anchor="CR1" w:history="1">
        <w:r w:rsidRPr="00ED630B">
          <w:rPr>
            <w:rFonts w:ascii="Cambria" w:eastAsia="Times New Roman" w:hAnsi="Cambria" w:cs="Times New Roman"/>
            <w:color w:val="376FAA"/>
            <w:kern w:val="0"/>
            <w:sz w:val="20"/>
            <w:szCs w:val="20"/>
            <w:u w:val="single"/>
            <w:lang w:eastAsia="nl-NL"/>
            <w14:ligatures w14:val="none"/>
          </w:rPr>
          <w:t>1</w:t>
        </w:r>
      </w:hyperlink>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xml:space="preserve"> besmetten vee en veroorzaken </w:t>
      </w:r>
      <w:proofErr w:type="spellStart"/>
      <w:r w:rsidRPr="00ED630B">
        <w:rPr>
          <w:rFonts w:ascii="Cambria" w:eastAsia="Times New Roman" w:hAnsi="Cambria" w:cs="Times New Roman"/>
          <w:kern w:val="0"/>
          <w:sz w:val="20"/>
          <w:szCs w:val="20"/>
          <w:lang w:eastAsia="nl-NL"/>
          <w14:ligatures w14:val="none"/>
        </w:rPr>
        <w:t>runderbabesiose</w:t>
      </w:r>
      <w:proofErr w:type="spellEnd"/>
      <w:r w:rsidRPr="00ED630B">
        <w:rPr>
          <w:rFonts w:ascii="Cambria" w:eastAsia="Times New Roman" w:hAnsi="Cambria" w:cs="Times New Roman"/>
          <w:kern w:val="0"/>
          <w:sz w:val="20"/>
          <w:szCs w:val="20"/>
          <w:lang w:eastAsia="nl-NL"/>
          <w14:ligatures w14:val="none"/>
        </w:rPr>
        <w:t xml:space="preserve">. In Europa wordt boviene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bekend als roodwaterkoorts, voornamelijk veroorzaakt door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en wordt beschouwd als de belangrijkste door teken overgedragen ziekte bij runderen [</w:t>
      </w:r>
      <w:hyperlink r:id="rId15" w:anchor="CR2" w:history="1">
        <w:r w:rsidRPr="00ED630B">
          <w:rPr>
            <w:rFonts w:ascii="Cambria" w:eastAsia="Times New Roman" w:hAnsi="Cambria" w:cs="Times New Roman"/>
            <w:color w:val="376FAA"/>
            <w:kern w:val="0"/>
            <w:sz w:val="20"/>
            <w:szCs w:val="20"/>
            <w:u w:val="single"/>
            <w:lang w:eastAsia="nl-NL"/>
            <w14:ligatures w14:val="none"/>
          </w:rPr>
          <w:t>2</w:t>
        </w:r>
      </w:hyperlink>
      <w:r w:rsidRPr="00ED630B">
        <w:rPr>
          <w:rFonts w:ascii="Cambria" w:eastAsia="Times New Roman" w:hAnsi="Cambria" w:cs="Times New Roman"/>
          <w:kern w:val="0"/>
          <w:sz w:val="20"/>
          <w:szCs w:val="20"/>
          <w:lang w:eastAsia="nl-NL"/>
          <w14:ligatures w14:val="none"/>
        </w:rPr>
        <w:t>], terwijl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infecteren paarden en veroorzaken </w:t>
      </w:r>
      <w:proofErr w:type="spellStart"/>
      <w:r w:rsidRPr="00ED630B">
        <w:rPr>
          <w:rFonts w:ascii="Cambria" w:eastAsia="Times New Roman" w:hAnsi="Cambria" w:cs="Times New Roman"/>
          <w:kern w:val="0"/>
          <w:sz w:val="20"/>
          <w:szCs w:val="20"/>
          <w:lang w:eastAsia="nl-NL"/>
          <w14:ligatures w14:val="none"/>
        </w:rPr>
        <w:t>paardenpiroplasmose</w:t>
      </w:r>
      <w:proofErr w:type="spellEnd"/>
      <w:r w:rsidRPr="00ED630B">
        <w:rPr>
          <w:rFonts w:ascii="Cambria" w:eastAsia="Times New Roman" w:hAnsi="Cambria" w:cs="Times New Roman"/>
          <w:kern w:val="0"/>
          <w:sz w:val="20"/>
          <w:szCs w:val="20"/>
          <w:lang w:eastAsia="nl-NL"/>
          <w14:ligatures w14:val="none"/>
        </w:rPr>
        <w:t xml:space="preserve"> [</w:t>
      </w:r>
      <w:hyperlink r:id="rId16" w:anchor="CR3"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xml:space="preserve">]. Menselijke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komt niet vaak voor; het is echter belangrijk als een opkomende ziekte in het noordoosten en middenwesten van de Verenigde Staten en delen van Europa, en sporadisch in de rest van de wereld [</w:t>
      </w:r>
      <w:hyperlink r:id="rId17" w:anchor="CR4" w:history="1">
        <w:r w:rsidRPr="00ED630B">
          <w:rPr>
            <w:rFonts w:ascii="Cambria" w:eastAsia="Times New Roman" w:hAnsi="Cambria" w:cs="Times New Roman"/>
            <w:color w:val="376FAA"/>
            <w:kern w:val="0"/>
            <w:sz w:val="20"/>
            <w:szCs w:val="20"/>
            <w:u w:val="single"/>
            <w:lang w:eastAsia="nl-NL"/>
            <w14:ligatures w14:val="none"/>
          </w:rPr>
          <w:t>4</w:t>
        </w:r>
      </w:hyperlink>
      <w:r w:rsidRPr="00ED630B">
        <w:rPr>
          <w:rFonts w:ascii="Cambria" w:eastAsia="Times New Roman" w:hAnsi="Cambria" w:cs="Times New Roman"/>
          <w:kern w:val="0"/>
          <w:sz w:val="20"/>
          <w:szCs w:val="20"/>
          <w:lang w:eastAsia="nl-NL"/>
          <w14:ligatures w14:val="none"/>
        </w:rPr>
        <w:t xml:space="preserve">]. Het spectrum van menselijke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is breed, variërend van </w:t>
      </w:r>
      <w:r w:rsidRPr="00ED630B">
        <w:rPr>
          <w:rFonts w:ascii="Cambria" w:eastAsia="Times New Roman" w:hAnsi="Cambria" w:cs="Times New Roman"/>
          <w:kern w:val="0"/>
          <w:sz w:val="20"/>
          <w:szCs w:val="20"/>
          <w:lang w:eastAsia="nl-NL"/>
          <w14:ligatures w14:val="none"/>
        </w:rPr>
        <w:lastRenderedPageBreak/>
        <w:t>een ogenschijnlijk stille infectie tot een fulminante, malaria-achtige ziekte die af en toe de dood tot gevolg heeft [</w:t>
      </w:r>
      <w:hyperlink r:id="rId18" w:anchor="CR5" w:history="1">
        <w:r w:rsidRPr="00ED630B">
          <w:rPr>
            <w:rFonts w:ascii="Cambria" w:eastAsia="Times New Roman" w:hAnsi="Cambria" w:cs="Times New Roman"/>
            <w:color w:val="376FAA"/>
            <w:kern w:val="0"/>
            <w:sz w:val="20"/>
            <w:szCs w:val="20"/>
            <w:u w:val="single"/>
            <w:lang w:eastAsia="nl-NL"/>
            <w14:ligatures w14:val="none"/>
          </w:rPr>
          <w:t>5</w:t>
        </w:r>
      </w:hyperlink>
      <w:r w:rsidRPr="00ED630B">
        <w:rPr>
          <w:rFonts w:ascii="Cambria" w:eastAsia="Times New Roman" w:hAnsi="Cambria" w:cs="Times New Roman"/>
          <w:kern w:val="0"/>
          <w:sz w:val="20"/>
          <w:szCs w:val="20"/>
          <w:lang w:eastAsia="nl-NL"/>
          <w14:ligatures w14:val="none"/>
        </w:rPr>
        <w:t>].</w:t>
      </w:r>
    </w:p>
    <w:p w14:paraId="6D53E69E"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Behandeling van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theileriose</w:t>
      </w:r>
      <w:proofErr w:type="spellEnd"/>
      <w:r w:rsidRPr="00ED630B">
        <w:rPr>
          <w:rFonts w:ascii="Cambria" w:eastAsia="Times New Roman" w:hAnsi="Cambria" w:cs="Times New Roman"/>
          <w:kern w:val="0"/>
          <w:sz w:val="20"/>
          <w:szCs w:val="20"/>
          <w:lang w:eastAsia="nl-NL"/>
          <w14:ligatures w14:val="none"/>
        </w:rPr>
        <w:t xml:space="preserve"> bij dieren is afhankelijk van twee veel voorkomende geneesmiddelen, namelijk </w:t>
      </w:r>
      <w:proofErr w:type="spellStart"/>
      <w:r w:rsidRPr="00ED630B">
        <w:rPr>
          <w:rFonts w:ascii="Cambria" w:eastAsia="Times New Roman" w:hAnsi="Cambria" w:cs="Times New Roman"/>
          <w:kern w:val="0"/>
          <w:sz w:val="20"/>
          <w:szCs w:val="20"/>
          <w:lang w:eastAsia="nl-NL"/>
          <w14:ligatures w14:val="none"/>
        </w:rPr>
        <w:t>diminazeenaceturate</w:t>
      </w:r>
      <w:proofErr w:type="spellEnd"/>
      <w:r w:rsidRPr="00ED630B">
        <w:rPr>
          <w:rFonts w:ascii="Cambria" w:eastAsia="Times New Roman" w:hAnsi="Cambria" w:cs="Times New Roman"/>
          <w:kern w:val="0"/>
          <w:sz w:val="20"/>
          <w:szCs w:val="20"/>
          <w:lang w:eastAsia="nl-NL"/>
          <w14:ligatures w14:val="none"/>
        </w:rPr>
        <w:t xml:space="preserve"> (DA) en </w:t>
      </w:r>
      <w:proofErr w:type="spellStart"/>
      <w:r w:rsidRPr="00ED630B">
        <w:rPr>
          <w:rFonts w:ascii="Cambria" w:eastAsia="Times New Roman" w:hAnsi="Cambria" w:cs="Times New Roman"/>
          <w:kern w:val="0"/>
          <w:sz w:val="20"/>
          <w:szCs w:val="20"/>
          <w:lang w:eastAsia="nl-NL"/>
          <w14:ligatures w14:val="none"/>
        </w:rPr>
        <w:t>imidocarbdipropionaat</w:t>
      </w:r>
      <w:proofErr w:type="spellEnd"/>
      <w:r w:rsidRPr="00ED630B">
        <w:rPr>
          <w:rFonts w:ascii="Cambria" w:eastAsia="Times New Roman" w:hAnsi="Cambria" w:cs="Times New Roman"/>
          <w:kern w:val="0"/>
          <w:sz w:val="20"/>
          <w:szCs w:val="20"/>
          <w:lang w:eastAsia="nl-NL"/>
          <w14:ligatures w14:val="none"/>
        </w:rPr>
        <w:t xml:space="preserve">, terwijl menselijke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is behandeld met een combinatie van </w:t>
      </w:r>
      <w:proofErr w:type="spellStart"/>
      <w:r w:rsidRPr="00ED630B">
        <w:rPr>
          <w:rFonts w:ascii="Cambria" w:eastAsia="Times New Roman" w:hAnsi="Cambria" w:cs="Times New Roman"/>
          <w:kern w:val="0"/>
          <w:sz w:val="20"/>
          <w:szCs w:val="20"/>
          <w:lang w:eastAsia="nl-NL"/>
          <w14:ligatures w14:val="none"/>
        </w:rPr>
        <w:t>atovaquon</w:t>
      </w:r>
      <w:proofErr w:type="spellEnd"/>
      <w:r w:rsidRPr="00ED630B">
        <w:rPr>
          <w:rFonts w:ascii="Cambria" w:eastAsia="Times New Roman" w:hAnsi="Cambria" w:cs="Times New Roman"/>
          <w:kern w:val="0"/>
          <w:sz w:val="20"/>
          <w:szCs w:val="20"/>
          <w:lang w:eastAsia="nl-NL"/>
          <w14:ligatures w14:val="none"/>
        </w:rPr>
        <w:t xml:space="preserve"> (AQ) en azitromycine en een combinatie van clindamycine en kinine [</w:t>
      </w:r>
      <w:hyperlink r:id="rId19" w:anchor="CR6" w:history="1">
        <w:r w:rsidRPr="00ED630B">
          <w:rPr>
            <w:rFonts w:ascii="Cambria" w:eastAsia="Times New Roman" w:hAnsi="Cambria" w:cs="Times New Roman"/>
            <w:color w:val="376FAA"/>
            <w:kern w:val="0"/>
            <w:sz w:val="20"/>
            <w:szCs w:val="20"/>
            <w:u w:val="single"/>
            <w:lang w:eastAsia="nl-NL"/>
            <w14:ligatures w14:val="none"/>
          </w:rPr>
          <w:t>6</w:t>
        </w:r>
      </w:hyperlink>
      <w:r w:rsidRPr="00ED630B">
        <w:rPr>
          <w:rFonts w:ascii="Cambria" w:eastAsia="Times New Roman" w:hAnsi="Cambria" w:cs="Times New Roman"/>
          <w:kern w:val="0"/>
          <w:sz w:val="20"/>
          <w:szCs w:val="20"/>
          <w:lang w:eastAsia="nl-NL"/>
          <w14:ligatures w14:val="none"/>
        </w:rPr>
        <w:t xml:space="preserve">]. Onlangs toonden </w:t>
      </w:r>
      <w:proofErr w:type="spellStart"/>
      <w:r w:rsidRPr="00ED630B">
        <w:rPr>
          <w:rFonts w:ascii="Cambria" w:eastAsia="Times New Roman" w:hAnsi="Cambria" w:cs="Times New Roman"/>
          <w:kern w:val="0"/>
          <w:sz w:val="20"/>
          <w:szCs w:val="20"/>
          <w:lang w:eastAsia="nl-NL"/>
          <w14:ligatures w14:val="none"/>
        </w:rPr>
        <w:t>González</w:t>
      </w:r>
      <w:proofErr w:type="spellEnd"/>
      <w:r w:rsidRPr="00ED630B">
        <w:rPr>
          <w:rFonts w:ascii="Cambria" w:eastAsia="Times New Roman" w:hAnsi="Cambria" w:cs="Times New Roman"/>
          <w:kern w:val="0"/>
          <w:sz w:val="20"/>
          <w:szCs w:val="20"/>
          <w:lang w:eastAsia="nl-NL"/>
          <w14:ligatures w14:val="none"/>
        </w:rPr>
        <w:t xml:space="preserve"> et al. het falen, de ineffectiviteit, de bijwerking en de recidiverende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aan van de combinatiebehandeling met clindamycine en kinine bij patiënten met een splenectomie die besmet waren met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of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w:t>
      </w:r>
      <w:hyperlink r:id="rId20" w:anchor="CR7" w:history="1">
        <w:r w:rsidRPr="00ED630B">
          <w:rPr>
            <w:rFonts w:ascii="Cambria" w:eastAsia="Times New Roman" w:hAnsi="Cambria" w:cs="Times New Roman"/>
            <w:color w:val="376FAA"/>
            <w:kern w:val="0"/>
            <w:sz w:val="20"/>
            <w:szCs w:val="20"/>
            <w:u w:val="single"/>
            <w:lang w:eastAsia="nl-NL"/>
            <w14:ligatures w14:val="none"/>
          </w:rPr>
          <w:t>7</w:t>
        </w:r>
      </w:hyperlink>
      <w:r w:rsidRPr="00ED630B">
        <w:rPr>
          <w:rFonts w:ascii="Cambria" w:eastAsia="Times New Roman" w:hAnsi="Cambria" w:cs="Times New Roman"/>
          <w:kern w:val="0"/>
          <w:sz w:val="20"/>
          <w:szCs w:val="20"/>
          <w:lang w:eastAsia="nl-NL"/>
          <w14:ligatures w14:val="none"/>
        </w:rPr>
        <w:t xml:space="preserve">], terwijl </w:t>
      </w:r>
      <w:proofErr w:type="spellStart"/>
      <w:r w:rsidRPr="00ED630B">
        <w:rPr>
          <w:rFonts w:ascii="Cambria" w:eastAsia="Times New Roman" w:hAnsi="Cambria" w:cs="Times New Roman"/>
          <w:kern w:val="0"/>
          <w:sz w:val="20"/>
          <w:szCs w:val="20"/>
          <w:lang w:eastAsia="nl-NL"/>
          <w14:ligatures w14:val="none"/>
        </w:rPr>
        <w:t>Hatcher</w:t>
      </w:r>
      <w:proofErr w:type="spellEnd"/>
      <w:r w:rsidRPr="00ED630B">
        <w:rPr>
          <w:rFonts w:ascii="Cambria" w:eastAsia="Times New Roman" w:hAnsi="Cambria" w:cs="Times New Roman"/>
          <w:kern w:val="0"/>
          <w:sz w:val="20"/>
          <w:szCs w:val="20"/>
          <w:lang w:eastAsia="nl-NL"/>
          <w14:ligatures w14:val="none"/>
        </w:rPr>
        <w:t xml:space="preserve"> et al. aantoonden dat patiënten met ernstige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bijwerkingen hadden op kininebehandeling en aanhoudend hoge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meer dan 10 dagen na behandeling met een combinatie van AQ en azitromycine [</w:t>
      </w:r>
      <w:hyperlink r:id="rId21" w:anchor="CR8" w:history="1">
        <w:r w:rsidRPr="00ED630B">
          <w:rPr>
            <w:rFonts w:ascii="Cambria" w:eastAsia="Times New Roman" w:hAnsi="Cambria" w:cs="Times New Roman"/>
            <w:color w:val="376FAA"/>
            <w:kern w:val="0"/>
            <w:sz w:val="20"/>
            <w:szCs w:val="20"/>
            <w:u w:val="single"/>
            <w:lang w:eastAsia="nl-NL"/>
            <w14:ligatures w14:val="none"/>
          </w:rPr>
          <w:t>8</w:t>
        </w:r>
      </w:hyperlink>
      <w:r w:rsidRPr="00ED630B">
        <w:rPr>
          <w:rFonts w:ascii="Cambria" w:eastAsia="Times New Roman" w:hAnsi="Cambria" w:cs="Times New Roman"/>
          <w:kern w:val="0"/>
          <w:sz w:val="20"/>
          <w:szCs w:val="20"/>
          <w:lang w:eastAsia="nl-NL"/>
          <w14:ligatures w14:val="none"/>
        </w:rPr>
        <w:t>]. Bovendien is aangetoond dat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gibsoni</w:t>
      </w:r>
      <w:proofErr w:type="spellEnd"/>
      <w:r w:rsidRPr="00ED630B">
        <w:rPr>
          <w:rFonts w:ascii="Cambria" w:eastAsia="Times New Roman" w:hAnsi="Cambria" w:cs="Times New Roman"/>
          <w:kern w:val="0"/>
          <w:sz w:val="20"/>
          <w:szCs w:val="20"/>
          <w:lang w:eastAsia="nl-NL"/>
          <w14:ligatures w14:val="none"/>
        </w:rPr>
        <w:t> resistent is tegen AQ [</w:t>
      </w:r>
      <w:hyperlink r:id="rId22" w:anchor="CR9" w:history="1">
        <w:r w:rsidRPr="00ED630B">
          <w:rPr>
            <w:rFonts w:ascii="Cambria" w:eastAsia="Times New Roman" w:hAnsi="Cambria" w:cs="Times New Roman"/>
            <w:color w:val="376FAA"/>
            <w:kern w:val="0"/>
            <w:sz w:val="20"/>
            <w:szCs w:val="20"/>
            <w:u w:val="single"/>
            <w:lang w:eastAsia="nl-NL"/>
            <w14:ligatures w14:val="none"/>
          </w:rPr>
          <w:t>9</w:t>
        </w:r>
      </w:hyperlink>
      <w:r w:rsidRPr="00ED630B">
        <w:rPr>
          <w:rFonts w:ascii="Cambria" w:eastAsia="Times New Roman" w:hAnsi="Cambria" w:cs="Times New Roman"/>
          <w:kern w:val="0"/>
          <w:sz w:val="20"/>
          <w:szCs w:val="20"/>
          <w:lang w:eastAsia="nl-NL"/>
          <w14:ligatures w14:val="none"/>
        </w:rPr>
        <w:t>]. Daarom is onderzoek naar nieuwe geneesmiddelen en doelwitten voor geneesmiddelen de fundamentele benadering om de huidige beperkingen aan te pakken.</w:t>
      </w:r>
    </w:p>
    <w:p w14:paraId="46C3384E"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(IVM) is een </w:t>
      </w:r>
      <w:proofErr w:type="spellStart"/>
      <w:r w:rsidRPr="00ED630B">
        <w:rPr>
          <w:rFonts w:ascii="Cambria" w:eastAsia="Times New Roman" w:hAnsi="Cambria" w:cs="Times New Roman"/>
          <w:kern w:val="0"/>
          <w:sz w:val="20"/>
          <w:szCs w:val="20"/>
          <w:lang w:eastAsia="nl-NL"/>
          <w14:ligatures w14:val="none"/>
        </w:rPr>
        <w:t>macrocyclisch</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lacton</w:t>
      </w:r>
      <w:proofErr w:type="spellEnd"/>
      <w:r w:rsidRPr="00ED630B">
        <w:rPr>
          <w:rFonts w:ascii="Cambria" w:eastAsia="Times New Roman" w:hAnsi="Cambria" w:cs="Times New Roman"/>
          <w:kern w:val="0"/>
          <w:sz w:val="20"/>
          <w:szCs w:val="20"/>
          <w:lang w:eastAsia="nl-NL"/>
          <w14:ligatures w14:val="none"/>
        </w:rPr>
        <w:t xml:space="preserve"> afgeleid van </w:t>
      </w:r>
      <w:proofErr w:type="spellStart"/>
      <w:r w:rsidRPr="00ED630B">
        <w:rPr>
          <w:rFonts w:ascii="Cambria" w:eastAsia="Times New Roman" w:hAnsi="Cambria" w:cs="Times New Roman"/>
          <w:kern w:val="0"/>
          <w:sz w:val="20"/>
          <w:szCs w:val="20"/>
          <w:lang w:eastAsia="nl-NL"/>
          <w14:ligatures w14:val="none"/>
        </w:rPr>
        <w:t>avermectine</w:t>
      </w:r>
      <w:proofErr w:type="spellEnd"/>
      <w:r w:rsidRPr="00ED630B">
        <w:rPr>
          <w:rFonts w:ascii="Cambria" w:eastAsia="Times New Roman" w:hAnsi="Cambria" w:cs="Times New Roman"/>
          <w:kern w:val="0"/>
          <w:sz w:val="20"/>
          <w:szCs w:val="20"/>
          <w:lang w:eastAsia="nl-NL"/>
          <w14:ligatures w14:val="none"/>
        </w:rPr>
        <w:t>, dat wordt geproduceerd door een </w:t>
      </w:r>
      <w:proofErr w:type="spellStart"/>
      <w:r w:rsidRPr="00ED630B">
        <w:rPr>
          <w:rFonts w:ascii="Cambria" w:eastAsia="Times New Roman" w:hAnsi="Cambria" w:cs="Times New Roman"/>
          <w:i/>
          <w:iCs/>
          <w:kern w:val="0"/>
          <w:sz w:val="20"/>
          <w:szCs w:val="20"/>
          <w:lang w:eastAsia="nl-NL"/>
          <w14:ligatures w14:val="none"/>
        </w:rPr>
        <w:t>actinomyceet</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Streptomyces</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avermitilis</w:t>
      </w:r>
      <w:proofErr w:type="spellEnd"/>
      <w:r w:rsidRPr="00ED630B">
        <w:rPr>
          <w:rFonts w:ascii="Cambria" w:eastAsia="Times New Roman" w:hAnsi="Cambria" w:cs="Times New Roman"/>
          <w:kern w:val="0"/>
          <w:sz w:val="20"/>
          <w:szCs w:val="20"/>
          <w:lang w:eastAsia="nl-NL"/>
          <w14:ligatures w14:val="none"/>
        </w:rPr>
        <w:t> [</w:t>
      </w:r>
      <w:hyperlink r:id="rId23" w:anchor="CR10" w:history="1">
        <w:r w:rsidRPr="00ED630B">
          <w:rPr>
            <w:rFonts w:ascii="Cambria" w:eastAsia="Times New Roman" w:hAnsi="Cambria" w:cs="Times New Roman"/>
            <w:color w:val="376FAA"/>
            <w:kern w:val="0"/>
            <w:sz w:val="20"/>
            <w:szCs w:val="20"/>
            <w:u w:val="single"/>
            <w:lang w:eastAsia="nl-NL"/>
            <w14:ligatures w14:val="none"/>
          </w:rPr>
          <w:t>10</w:t>
        </w:r>
      </w:hyperlink>
      <w:r w:rsidRPr="00ED630B">
        <w:rPr>
          <w:rFonts w:ascii="Cambria" w:eastAsia="Times New Roman" w:hAnsi="Cambria" w:cs="Times New Roman"/>
          <w:kern w:val="0"/>
          <w:sz w:val="20"/>
          <w:szCs w:val="20"/>
          <w:lang w:eastAsia="nl-NL"/>
          <w14:ligatures w14:val="none"/>
        </w:rPr>
        <w:t>]. IVM is een veilig medicijn dat actief is tegen een breed scala aan inwendige en uitwendige parasieten, en het wordt veel gebruikt in zowel de diergeneeskunde als de menselijke geneeskunde [</w:t>
      </w:r>
      <w:hyperlink r:id="rId24" w:anchor="CR11" w:history="1">
        <w:r w:rsidRPr="00ED630B">
          <w:rPr>
            <w:rFonts w:ascii="Cambria" w:eastAsia="Times New Roman" w:hAnsi="Cambria" w:cs="Times New Roman"/>
            <w:color w:val="376FAA"/>
            <w:kern w:val="0"/>
            <w:sz w:val="20"/>
            <w:szCs w:val="20"/>
            <w:u w:val="single"/>
            <w:lang w:eastAsia="nl-NL"/>
            <w14:ligatures w14:val="none"/>
          </w:rPr>
          <w:t>11</w:t>
        </w:r>
      </w:hyperlink>
      <w:r w:rsidRPr="00ED630B">
        <w:rPr>
          <w:rFonts w:ascii="Cambria" w:eastAsia="Times New Roman" w:hAnsi="Cambria" w:cs="Times New Roman"/>
          <w:kern w:val="0"/>
          <w:sz w:val="20"/>
          <w:szCs w:val="20"/>
          <w:lang w:eastAsia="nl-NL"/>
          <w14:ligatures w14:val="none"/>
        </w:rPr>
        <w:t>, </w:t>
      </w:r>
      <w:hyperlink r:id="rId25" w:anchor="CR12" w:history="1">
        <w:r w:rsidRPr="00ED630B">
          <w:rPr>
            <w:rFonts w:ascii="Cambria" w:eastAsia="Times New Roman" w:hAnsi="Cambria" w:cs="Times New Roman"/>
            <w:color w:val="376FAA"/>
            <w:kern w:val="0"/>
            <w:sz w:val="20"/>
            <w:szCs w:val="20"/>
            <w:u w:val="single"/>
            <w:lang w:eastAsia="nl-NL"/>
            <w14:ligatures w14:val="none"/>
          </w:rPr>
          <w:t>12</w:t>
        </w:r>
      </w:hyperlink>
      <w:r w:rsidRPr="00ED630B">
        <w:rPr>
          <w:rFonts w:ascii="Cambria" w:eastAsia="Times New Roman" w:hAnsi="Cambria" w:cs="Times New Roman"/>
          <w:kern w:val="0"/>
          <w:sz w:val="20"/>
          <w:szCs w:val="20"/>
          <w:lang w:eastAsia="nl-NL"/>
          <w14:ligatures w14:val="none"/>
        </w:rPr>
        <w:t xml:space="preserve">]. In de humane geneeskunde wordt IVM gebruikt voor de behandeling van </w:t>
      </w:r>
      <w:proofErr w:type="spellStart"/>
      <w:r w:rsidRPr="00ED630B">
        <w:rPr>
          <w:rFonts w:ascii="Cambria" w:eastAsia="Times New Roman" w:hAnsi="Cambria" w:cs="Times New Roman"/>
          <w:kern w:val="0"/>
          <w:sz w:val="20"/>
          <w:szCs w:val="20"/>
          <w:lang w:eastAsia="nl-NL"/>
          <w14:ligatures w14:val="none"/>
        </w:rPr>
        <w:t>onchocerciasis</w:t>
      </w:r>
      <w:proofErr w:type="spellEnd"/>
      <w:r w:rsidRPr="00ED630B">
        <w:rPr>
          <w:rFonts w:ascii="Cambria" w:eastAsia="Times New Roman" w:hAnsi="Cambria" w:cs="Times New Roman"/>
          <w:kern w:val="0"/>
          <w:sz w:val="20"/>
          <w:szCs w:val="20"/>
          <w:lang w:eastAsia="nl-NL"/>
          <w14:ligatures w14:val="none"/>
        </w:rPr>
        <w:t xml:space="preserve"> (rivierblindheid). IVM is effectief tegen veel wormbesmettingen (zoals </w:t>
      </w:r>
      <w:proofErr w:type="spellStart"/>
      <w:r w:rsidRPr="00ED630B">
        <w:rPr>
          <w:rFonts w:ascii="Cambria" w:eastAsia="Times New Roman" w:hAnsi="Cambria" w:cs="Times New Roman"/>
          <w:kern w:val="0"/>
          <w:sz w:val="20"/>
          <w:szCs w:val="20"/>
          <w:lang w:eastAsia="nl-NL"/>
          <w14:ligatures w14:val="none"/>
        </w:rPr>
        <w:t>strongyloidiasis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ascariasis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trichuriasis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filariasis</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enterobiasis</w:t>
      </w:r>
      <w:proofErr w:type="spellEnd"/>
      <w:r w:rsidRPr="00ED630B">
        <w:rPr>
          <w:rFonts w:ascii="Cambria" w:eastAsia="Times New Roman" w:hAnsi="Cambria" w:cs="Times New Roman"/>
          <w:kern w:val="0"/>
          <w:sz w:val="20"/>
          <w:szCs w:val="20"/>
          <w:lang w:eastAsia="nl-NL"/>
          <w14:ligatures w14:val="none"/>
        </w:rPr>
        <w:t>) en sommige epidermale parasitaire huidziekten, waaronder schurft [</w:t>
      </w:r>
      <w:hyperlink r:id="rId26" w:anchor="CR13" w:history="1">
        <w:r w:rsidRPr="00ED630B">
          <w:rPr>
            <w:rFonts w:ascii="Cambria" w:eastAsia="Times New Roman" w:hAnsi="Cambria" w:cs="Times New Roman"/>
            <w:color w:val="376FAA"/>
            <w:kern w:val="0"/>
            <w:sz w:val="20"/>
            <w:szCs w:val="20"/>
            <w:u w:val="single"/>
            <w:lang w:eastAsia="nl-NL"/>
            <w14:ligatures w14:val="none"/>
          </w:rPr>
          <w:t>13</w:t>
        </w:r>
      </w:hyperlink>
      <w:r w:rsidRPr="00ED630B">
        <w:rPr>
          <w:rFonts w:ascii="Cambria" w:eastAsia="Times New Roman" w:hAnsi="Cambria" w:cs="Times New Roman"/>
          <w:kern w:val="0"/>
          <w:sz w:val="20"/>
          <w:szCs w:val="20"/>
          <w:lang w:eastAsia="nl-NL"/>
          <w14:ligatures w14:val="none"/>
        </w:rPr>
        <w:t>]. Oorspronkelijk werd gedacht dat IVM antibacteriële of antivirale eigenschappen had, maar onlangs is gemeld dat het </w:t>
      </w:r>
      <w:r w:rsidRPr="00ED630B">
        <w:rPr>
          <w:rFonts w:ascii="Cambria" w:eastAsia="Times New Roman" w:hAnsi="Cambria" w:cs="Times New Roman"/>
          <w:i/>
          <w:iCs/>
          <w:kern w:val="0"/>
          <w:sz w:val="20"/>
          <w:szCs w:val="20"/>
          <w:lang w:eastAsia="nl-NL"/>
          <w14:ligatures w14:val="none"/>
        </w:rPr>
        <w:t xml:space="preserve">Mycobacterium </w:t>
      </w:r>
      <w:proofErr w:type="spellStart"/>
      <w:r w:rsidRPr="00ED630B">
        <w:rPr>
          <w:rFonts w:ascii="Cambria" w:eastAsia="Times New Roman" w:hAnsi="Cambria" w:cs="Times New Roman"/>
          <w:i/>
          <w:iCs/>
          <w:kern w:val="0"/>
          <w:sz w:val="20"/>
          <w:szCs w:val="20"/>
          <w:lang w:eastAsia="nl-NL"/>
          <w14:ligatures w14:val="none"/>
        </w:rPr>
        <w:t>tuberculosis</w:t>
      </w:r>
      <w:proofErr w:type="spellEnd"/>
      <w:r w:rsidRPr="00ED630B">
        <w:rPr>
          <w:rFonts w:ascii="Cambria" w:eastAsia="Times New Roman" w:hAnsi="Cambria" w:cs="Times New Roman"/>
          <w:kern w:val="0"/>
          <w:sz w:val="20"/>
          <w:szCs w:val="20"/>
          <w:lang w:eastAsia="nl-NL"/>
          <w14:ligatures w14:val="none"/>
        </w:rPr>
        <w:t> doodt, inclusief multiresistente stammen [</w:t>
      </w:r>
      <w:hyperlink r:id="rId27" w:anchor="CR14" w:history="1">
        <w:r w:rsidRPr="00ED630B">
          <w:rPr>
            <w:rFonts w:ascii="Cambria" w:eastAsia="Times New Roman" w:hAnsi="Cambria" w:cs="Times New Roman"/>
            <w:color w:val="376FAA"/>
            <w:kern w:val="0"/>
            <w:sz w:val="20"/>
            <w:szCs w:val="20"/>
            <w:u w:val="single"/>
            <w:lang w:eastAsia="nl-NL"/>
            <w14:ligatures w14:val="none"/>
          </w:rPr>
          <w:t>14</w:t>
        </w:r>
      </w:hyperlink>
      <w:r w:rsidRPr="00ED630B">
        <w:rPr>
          <w:rFonts w:ascii="Cambria" w:eastAsia="Times New Roman" w:hAnsi="Cambria" w:cs="Times New Roman"/>
          <w:kern w:val="0"/>
          <w:sz w:val="20"/>
          <w:szCs w:val="20"/>
          <w:lang w:eastAsia="nl-NL"/>
          <w14:ligatures w14:val="none"/>
        </w:rPr>
        <w:t xml:space="preserve">]. IVM induceert chloride-afhankelijke membraanhyperpolarisatie en celdood in leukemiecellen, wat aanleiding geeft tot suggesties dat het snel kan worden gebruikt in klinische onderzoeken voor leukemie. IVM bleek een zeer krachtige remmer te zijn van de replicatie van het </w:t>
      </w:r>
      <w:proofErr w:type="spellStart"/>
      <w:r w:rsidRPr="00ED630B">
        <w:rPr>
          <w:rFonts w:ascii="Cambria" w:eastAsia="Times New Roman" w:hAnsi="Cambria" w:cs="Times New Roman"/>
          <w:kern w:val="0"/>
          <w:sz w:val="20"/>
          <w:szCs w:val="20"/>
          <w:lang w:eastAsia="nl-NL"/>
          <w14:ligatures w14:val="none"/>
        </w:rPr>
        <w:t>gelekoortsvirus</w:t>
      </w:r>
      <w:proofErr w:type="spellEnd"/>
      <w:r w:rsidRPr="00ED630B">
        <w:rPr>
          <w:rFonts w:ascii="Cambria" w:eastAsia="Times New Roman" w:hAnsi="Cambria" w:cs="Times New Roman"/>
          <w:kern w:val="0"/>
          <w:sz w:val="20"/>
          <w:szCs w:val="20"/>
          <w:lang w:eastAsia="nl-NL"/>
          <w14:ligatures w14:val="none"/>
        </w:rPr>
        <w:t xml:space="preserve"> en de replicatie van verschillende andere </w:t>
      </w:r>
      <w:proofErr w:type="spellStart"/>
      <w:r w:rsidRPr="00ED630B">
        <w:rPr>
          <w:rFonts w:ascii="Cambria" w:eastAsia="Times New Roman" w:hAnsi="Cambria" w:cs="Times New Roman"/>
          <w:kern w:val="0"/>
          <w:sz w:val="20"/>
          <w:szCs w:val="20"/>
          <w:lang w:eastAsia="nl-NL"/>
          <w14:ligatures w14:val="none"/>
        </w:rPr>
        <w:t>flavivirussen</w:t>
      </w:r>
      <w:proofErr w:type="spellEnd"/>
      <w:r w:rsidRPr="00ED630B">
        <w:rPr>
          <w:rFonts w:ascii="Cambria" w:eastAsia="Times New Roman" w:hAnsi="Cambria" w:cs="Times New Roman"/>
          <w:kern w:val="0"/>
          <w:sz w:val="20"/>
          <w:szCs w:val="20"/>
          <w:lang w:eastAsia="nl-NL"/>
          <w14:ligatures w14:val="none"/>
        </w:rPr>
        <w:t>, met name dengue, Japanse encefalitis en door teken overgedragen encefalitis [</w:t>
      </w:r>
      <w:hyperlink r:id="rId28" w:anchor="CR14" w:history="1">
        <w:r w:rsidRPr="00ED630B">
          <w:rPr>
            <w:rFonts w:ascii="Cambria" w:eastAsia="Times New Roman" w:hAnsi="Cambria" w:cs="Times New Roman"/>
            <w:color w:val="376FAA"/>
            <w:kern w:val="0"/>
            <w:sz w:val="20"/>
            <w:szCs w:val="20"/>
            <w:u w:val="single"/>
            <w:lang w:eastAsia="nl-NL"/>
            <w14:ligatures w14:val="none"/>
          </w:rPr>
          <w:t>14</w:t>
        </w:r>
      </w:hyperlink>
      <w:r w:rsidRPr="00ED630B">
        <w:rPr>
          <w:rFonts w:ascii="Cambria" w:eastAsia="Times New Roman" w:hAnsi="Cambria" w:cs="Times New Roman"/>
          <w:kern w:val="0"/>
          <w:sz w:val="20"/>
          <w:szCs w:val="20"/>
          <w:lang w:eastAsia="nl-NL"/>
          <w14:ligatures w14:val="none"/>
        </w:rPr>
        <w:t xml:space="preserve">]. Onlangs is de </w:t>
      </w:r>
      <w:proofErr w:type="spellStart"/>
      <w:r w:rsidRPr="00ED630B">
        <w:rPr>
          <w:rFonts w:ascii="Cambria" w:eastAsia="Times New Roman" w:hAnsi="Cambria" w:cs="Times New Roman"/>
          <w:kern w:val="0"/>
          <w:sz w:val="20"/>
          <w:szCs w:val="20"/>
          <w:lang w:eastAsia="nl-NL"/>
          <w14:ligatures w14:val="none"/>
        </w:rPr>
        <w:t>endectocide</w:t>
      </w:r>
      <w:proofErr w:type="spellEnd"/>
      <w:r w:rsidRPr="00ED630B">
        <w:rPr>
          <w:rFonts w:ascii="Cambria" w:eastAsia="Times New Roman" w:hAnsi="Cambria" w:cs="Times New Roman"/>
          <w:kern w:val="0"/>
          <w:sz w:val="20"/>
          <w:szCs w:val="20"/>
          <w:lang w:eastAsia="nl-NL"/>
          <w14:ligatures w14:val="none"/>
        </w:rPr>
        <w:t xml:space="preserve"> IVM ontstaan als een veelbelovend nieuw hulpmiddel dat kan worden toegevoegd aan malariabestrijdingsprogramma's [</w:t>
      </w:r>
      <w:hyperlink r:id="rId29" w:anchor="CR12" w:history="1">
        <w:r w:rsidRPr="00ED630B">
          <w:rPr>
            <w:rFonts w:ascii="Cambria" w:eastAsia="Times New Roman" w:hAnsi="Cambria" w:cs="Times New Roman"/>
            <w:color w:val="376FAA"/>
            <w:kern w:val="0"/>
            <w:sz w:val="20"/>
            <w:szCs w:val="20"/>
            <w:u w:val="single"/>
            <w:lang w:eastAsia="nl-NL"/>
            <w14:ligatures w14:val="none"/>
          </w:rPr>
          <w:t>12</w:t>
        </w:r>
      </w:hyperlink>
      <w:r w:rsidRPr="00ED630B">
        <w:rPr>
          <w:rFonts w:ascii="Cambria" w:eastAsia="Times New Roman" w:hAnsi="Cambria" w:cs="Times New Roman"/>
          <w:kern w:val="0"/>
          <w:sz w:val="20"/>
          <w:szCs w:val="20"/>
          <w:lang w:eastAsia="nl-NL"/>
          <w14:ligatures w14:val="none"/>
        </w:rPr>
        <w:t xml:space="preserve">]. Bovendien blijven er nieuwe mogelijke toepassingen opduiken, die potentiële doorbraken inluiden bij het aanpakken van verschillende verwaarloosde tropische ziekten - en daarbuiten. Onderzoek heeft aangetoond dat, voor menselijke Afrikaanse </w:t>
      </w:r>
      <w:proofErr w:type="spellStart"/>
      <w:r w:rsidRPr="00ED630B">
        <w:rPr>
          <w:rFonts w:ascii="Cambria" w:eastAsia="Times New Roman" w:hAnsi="Cambria" w:cs="Times New Roman"/>
          <w:kern w:val="0"/>
          <w:sz w:val="20"/>
          <w:szCs w:val="20"/>
          <w:lang w:eastAsia="nl-NL"/>
          <w14:ligatures w14:val="none"/>
        </w:rPr>
        <w:t>trypanosomiasis</w:t>
      </w:r>
      <w:proofErr w:type="spellEnd"/>
      <w:r w:rsidRPr="00ED630B">
        <w:rPr>
          <w:rFonts w:ascii="Cambria" w:eastAsia="Times New Roman" w:hAnsi="Cambria" w:cs="Times New Roman"/>
          <w:kern w:val="0"/>
          <w:sz w:val="20"/>
          <w:szCs w:val="20"/>
          <w:lang w:eastAsia="nl-NL"/>
          <w14:ligatures w14:val="none"/>
        </w:rPr>
        <w:t xml:space="preserve"> (slaapziekte), het ontwormen van runderen met enkelvoudige doses IVM de overleving en vruchtbaarheid van </w:t>
      </w:r>
      <w:proofErr w:type="spellStart"/>
      <w:r w:rsidRPr="00ED630B">
        <w:rPr>
          <w:rFonts w:ascii="Cambria" w:eastAsia="Times New Roman" w:hAnsi="Cambria" w:cs="Times New Roman"/>
          <w:kern w:val="0"/>
          <w:sz w:val="20"/>
          <w:szCs w:val="20"/>
          <w:lang w:eastAsia="nl-NL"/>
          <w14:ligatures w14:val="none"/>
        </w:rPr>
        <w:t>ziekteoverbrengende</w:t>
      </w:r>
      <w:proofErr w:type="spellEnd"/>
      <w:r w:rsidRPr="00ED630B">
        <w:rPr>
          <w:rFonts w:ascii="Cambria" w:eastAsia="Times New Roman" w:hAnsi="Cambria" w:cs="Times New Roman"/>
          <w:kern w:val="0"/>
          <w:sz w:val="20"/>
          <w:szCs w:val="20"/>
          <w:lang w:eastAsia="nl-NL"/>
          <w14:ligatures w14:val="none"/>
        </w:rPr>
        <w:t xml:space="preserve"> tseetseevliegen die zich voeden met vee tot 94% vermindert [</w:t>
      </w:r>
      <w:hyperlink r:id="rId30" w:anchor="CR15" w:history="1">
        <w:r w:rsidRPr="00ED630B">
          <w:rPr>
            <w:rFonts w:ascii="Cambria" w:eastAsia="Times New Roman" w:hAnsi="Cambria" w:cs="Times New Roman"/>
            <w:color w:val="376FAA"/>
            <w:kern w:val="0"/>
            <w:sz w:val="20"/>
            <w:szCs w:val="20"/>
            <w:u w:val="single"/>
            <w:lang w:eastAsia="nl-NL"/>
            <w14:ligatures w14:val="none"/>
          </w:rPr>
          <w:t>15</w:t>
        </w:r>
      </w:hyperlink>
      <w:r w:rsidRPr="00ED630B">
        <w:rPr>
          <w:rFonts w:ascii="Cambria" w:eastAsia="Times New Roman" w:hAnsi="Cambria" w:cs="Times New Roman"/>
          <w:kern w:val="0"/>
          <w:sz w:val="20"/>
          <w:szCs w:val="20"/>
          <w:lang w:eastAsia="nl-NL"/>
          <w14:ligatures w14:val="none"/>
        </w:rPr>
        <w:t xml:space="preserve">]. IVM is ook effectief bij het genezen van cutane </w:t>
      </w:r>
      <w:proofErr w:type="spellStart"/>
      <w:r w:rsidRPr="00ED630B">
        <w:rPr>
          <w:rFonts w:ascii="Cambria" w:eastAsia="Times New Roman" w:hAnsi="Cambria" w:cs="Times New Roman"/>
          <w:kern w:val="0"/>
          <w:sz w:val="20"/>
          <w:szCs w:val="20"/>
          <w:lang w:eastAsia="nl-NL"/>
          <w14:ligatures w14:val="none"/>
        </w:rPr>
        <w:t>leishmaniasis</w:t>
      </w:r>
      <w:proofErr w:type="spellEnd"/>
      <w:r w:rsidRPr="00ED630B">
        <w:rPr>
          <w:rFonts w:ascii="Cambria" w:eastAsia="Times New Roman" w:hAnsi="Cambria" w:cs="Times New Roman"/>
          <w:kern w:val="0"/>
          <w:sz w:val="20"/>
          <w:szCs w:val="20"/>
          <w:lang w:eastAsia="nl-NL"/>
          <w14:ligatures w14:val="none"/>
        </w:rPr>
        <w:t>, waarbij </w:t>
      </w:r>
      <w:proofErr w:type="spellStart"/>
      <w:r w:rsidRPr="00ED630B">
        <w:rPr>
          <w:rFonts w:ascii="Cambria" w:eastAsia="Times New Roman" w:hAnsi="Cambria" w:cs="Times New Roman"/>
          <w:i/>
          <w:iCs/>
          <w:kern w:val="0"/>
          <w:sz w:val="20"/>
          <w:szCs w:val="20"/>
          <w:lang w:eastAsia="nl-NL"/>
          <w14:ligatures w14:val="none"/>
        </w:rPr>
        <w:t>Leishmania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in vitro en via subcutane inoculatie worden gedood [</w:t>
      </w:r>
      <w:hyperlink r:id="rId31" w:anchor="CR16" w:history="1">
        <w:r w:rsidRPr="00ED630B">
          <w:rPr>
            <w:rFonts w:ascii="Cambria" w:eastAsia="Times New Roman" w:hAnsi="Cambria" w:cs="Times New Roman"/>
            <w:color w:val="376FAA"/>
            <w:kern w:val="0"/>
            <w:sz w:val="20"/>
            <w:szCs w:val="20"/>
            <w:u w:val="single"/>
            <w:lang w:eastAsia="nl-NL"/>
            <w14:ligatures w14:val="none"/>
          </w:rPr>
          <w:t>16</w:t>
        </w:r>
      </w:hyperlink>
      <w:r w:rsidRPr="00ED630B">
        <w:rPr>
          <w:rFonts w:ascii="Cambria" w:eastAsia="Times New Roman" w:hAnsi="Cambria" w:cs="Times New Roman"/>
          <w:kern w:val="0"/>
          <w:sz w:val="20"/>
          <w:szCs w:val="20"/>
          <w:lang w:eastAsia="nl-NL"/>
          <w14:ligatures w14:val="none"/>
        </w:rPr>
        <w:t>].</w:t>
      </w:r>
    </w:p>
    <w:p w14:paraId="4A53DA62"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In de diergeneeskunde wordt IVM gebruikt tegen veel darmwormen, de meeste mijten en sommige luizen. Het wordt soms toegediend in combinatie met andere medicijnen om een breed spectrum van dierlijke parasieten te behandelen [</w:t>
      </w:r>
      <w:hyperlink r:id="rId32" w:anchor="CR10" w:history="1">
        <w:r w:rsidRPr="00ED630B">
          <w:rPr>
            <w:rFonts w:ascii="Cambria" w:eastAsia="Times New Roman" w:hAnsi="Cambria" w:cs="Times New Roman"/>
            <w:color w:val="376FAA"/>
            <w:kern w:val="0"/>
            <w:sz w:val="20"/>
            <w:szCs w:val="20"/>
            <w:u w:val="single"/>
            <w:lang w:eastAsia="nl-NL"/>
            <w14:ligatures w14:val="none"/>
          </w:rPr>
          <w:t>10</w:t>
        </w:r>
      </w:hyperlink>
      <w:r w:rsidRPr="00ED630B">
        <w:rPr>
          <w:rFonts w:ascii="Cambria" w:eastAsia="Times New Roman" w:hAnsi="Cambria" w:cs="Times New Roman"/>
          <w:kern w:val="0"/>
          <w:sz w:val="20"/>
          <w:szCs w:val="20"/>
          <w:lang w:eastAsia="nl-NL"/>
          <w14:ligatures w14:val="none"/>
        </w:rPr>
        <w:t>]. Bovendien kan IVM via de mond, plaatselijk of via injectie worden toegediend. Als een medicijn dat zich richt op nematoden- en geleedpotige parasieten, is niet gemeld dat IVM een directe interactie aangaat met zoogdiereiwitten met een hoge selectiviteit [</w:t>
      </w:r>
      <w:hyperlink r:id="rId33" w:anchor="CR17" w:history="1">
        <w:r w:rsidRPr="00ED630B">
          <w:rPr>
            <w:rFonts w:ascii="Cambria" w:eastAsia="Times New Roman" w:hAnsi="Cambria" w:cs="Times New Roman"/>
            <w:color w:val="376FAA"/>
            <w:kern w:val="0"/>
            <w:sz w:val="20"/>
            <w:szCs w:val="20"/>
            <w:u w:val="single"/>
            <w:lang w:eastAsia="nl-NL"/>
            <w14:ligatures w14:val="none"/>
          </w:rPr>
          <w:t>17</w:t>
        </w:r>
      </w:hyperlink>
      <w:r w:rsidRPr="00ED630B">
        <w:rPr>
          <w:rFonts w:ascii="Cambria" w:eastAsia="Times New Roman" w:hAnsi="Cambria" w:cs="Times New Roman"/>
          <w:kern w:val="0"/>
          <w:sz w:val="20"/>
          <w:szCs w:val="20"/>
          <w:lang w:eastAsia="nl-NL"/>
          <w14:ligatures w14:val="none"/>
        </w:rPr>
        <w:t>]. In deze studie evalueerden we de effecten van IVM tegen de groei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in vitro en het chemotherapeutisch potentieel van IVM op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in vivo.</w:t>
      </w:r>
    </w:p>
    <w:p w14:paraId="0DEDB779"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34"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73A45693"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Resultaten</w:t>
      </w:r>
    </w:p>
    <w:p w14:paraId="029A3965"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 xml:space="preserve">De </w:t>
      </w:r>
      <w:proofErr w:type="spellStart"/>
      <w:r w:rsidRPr="00ED630B">
        <w:rPr>
          <w:rFonts w:ascii="Cambria" w:eastAsia="Times New Roman" w:hAnsi="Cambria" w:cs="Times New Roman"/>
          <w:color w:val="734126"/>
          <w:spacing w:val="-2"/>
          <w:kern w:val="0"/>
          <w:sz w:val="20"/>
          <w:szCs w:val="20"/>
          <w:lang w:eastAsia="nl-NL"/>
          <w14:ligatures w14:val="none"/>
        </w:rPr>
        <w:t>groeiremmende</w:t>
      </w:r>
      <w:proofErr w:type="spellEnd"/>
      <w:r w:rsidRPr="00ED630B">
        <w:rPr>
          <w:rFonts w:ascii="Cambria" w:eastAsia="Times New Roman" w:hAnsi="Cambria" w:cs="Times New Roman"/>
          <w:color w:val="734126"/>
          <w:spacing w:val="-2"/>
          <w:kern w:val="0"/>
          <w:sz w:val="20"/>
          <w:szCs w:val="20"/>
          <w:lang w:eastAsia="nl-NL"/>
          <w14:ligatures w14:val="none"/>
        </w:rPr>
        <w:t xml:space="preserve"> werking van IVM tegen </w:t>
      </w:r>
      <w:proofErr w:type="spellStart"/>
      <w:r w:rsidRPr="00ED630B">
        <w:rPr>
          <w:rFonts w:ascii="Cambria" w:eastAsia="Times New Roman" w:hAnsi="Cambria" w:cs="Times New Roman"/>
          <w:i/>
          <w:iCs/>
          <w:color w:val="734126"/>
          <w:spacing w:val="-2"/>
          <w:kern w:val="0"/>
          <w:sz w:val="20"/>
          <w:szCs w:val="20"/>
          <w:lang w:eastAsia="nl-NL"/>
          <w14:ligatures w14:val="none"/>
        </w:rPr>
        <w:t>Babesia</w:t>
      </w:r>
      <w:proofErr w:type="spellEnd"/>
      <w:r w:rsidRPr="00ED630B">
        <w:rPr>
          <w:rFonts w:ascii="Cambria" w:eastAsia="Times New Roman" w:hAnsi="Cambria" w:cs="Times New Roman"/>
          <w:color w:val="734126"/>
          <w:spacing w:val="-2"/>
          <w:kern w:val="0"/>
          <w:sz w:val="20"/>
          <w:szCs w:val="20"/>
          <w:lang w:eastAsia="nl-NL"/>
          <w14:ligatures w14:val="none"/>
        </w:rPr>
        <w:t> en </w:t>
      </w:r>
      <w:proofErr w:type="spellStart"/>
      <w:r w:rsidRPr="00ED630B">
        <w:rPr>
          <w:rFonts w:ascii="Cambria" w:eastAsia="Times New Roman" w:hAnsi="Cambria" w:cs="Times New Roman"/>
          <w:i/>
          <w:iCs/>
          <w:color w:val="734126"/>
          <w:spacing w:val="-2"/>
          <w:kern w:val="0"/>
          <w:sz w:val="20"/>
          <w:szCs w:val="20"/>
          <w:lang w:eastAsia="nl-NL"/>
          <w14:ligatures w14:val="none"/>
        </w:rPr>
        <w:t>Theileria</w:t>
      </w:r>
      <w:proofErr w:type="spellEnd"/>
    </w:p>
    <w:p w14:paraId="7198920F"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Groeiremmende</w:t>
      </w:r>
      <w:proofErr w:type="spellEnd"/>
      <w:r w:rsidRPr="00ED630B">
        <w:rPr>
          <w:rFonts w:ascii="Cambria" w:eastAsia="Times New Roman" w:hAnsi="Cambria" w:cs="Times New Roman"/>
          <w:kern w:val="0"/>
          <w:sz w:val="20"/>
          <w:szCs w:val="20"/>
          <w:lang w:eastAsia="nl-NL"/>
          <w14:ligatures w14:val="none"/>
        </w:rPr>
        <w:t xml:space="preserve"> tests werden uitgevoerd op vijf soorten: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IVM remde de vermenigvuldiging en groei van alle geteste soorten op een dosisafhankelijke manier (Fig. </w:t>
      </w:r>
      <w:hyperlink r:id="rId35" w:tgtFrame="figure" w:history="1">
        <w:r w:rsidRPr="00ED630B">
          <w:rPr>
            <w:rFonts w:ascii="Cambria" w:eastAsia="Times New Roman" w:hAnsi="Cambria" w:cs="Times New Roman"/>
            <w:color w:val="376FAA"/>
            <w:kern w:val="0"/>
            <w:sz w:val="20"/>
            <w:szCs w:val="20"/>
            <w:u w:val="single"/>
            <w:lang w:eastAsia="nl-NL"/>
            <w14:ligatures w14:val="none"/>
          </w:rPr>
          <w:t>1</w:t>
        </w:r>
      </w:hyperlink>
      <w:r w:rsidRPr="00ED630B">
        <w:rPr>
          <w:rFonts w:ascii="Cambria" w:eastAsia="Times New Roman" w:hAnsi="Cambria" w:cs="Times New Roman"/>
          <w:kern w:val="0"/>
          <w:sz w:val="20"/>
          <w:szCs w:val="20"/>
          <w:lang w:eastAsia="nl-NL"/>
          <w14:ligatures w14:val="none"/>
        </w:rPr>
        <w:t> en </w:t>
      </w:r>
      <w:hyperlink r:id="rId36" w:tgtFrame="figure" w:history="1">
        <w:r w:rsidRPr="00ED630B">
          <w:rPr>
            <w:rFonts w:ascii="Cambria" w:eastAsia="Times New Roman" w:hAnsi="Cambria" w:cs="Times New Roman"/>
            <w:color w:val="376FAA"/>
            <w:kern w:val="0"/>
            <w:sz w:val="20"/>
            <w:szCs w:val="20"/>
            <w:u w:val="single"/>
            <w:lang w:eastAsia="nl-NL"/>
            <w14:ligatures w14:val="none"/>
          </w:rPr>
          <w:t>​</w:t>
        </w:r>
        <w:r w:rsidRPr="00ED630B">
          <w:rPr>
            <w:rFonts w:ascii="Cambria" w:eastAsia="Times New Roman" w:hAnsi="Cambria" w:cs="Times New Roman"/>
            <w:color w:val="376FAA"/>
            <w:kern w:val="0"/>
            <w:sz w:val="20"/>
            <w:szCs w:val="20"/>
            <w:lang w:eastAsia="nl-NL"/>
            <w14:ligatures w14:val="none"/>
          </w:rPr>
          <w:t>en2).</w:t>
        </w:r>
        <w:r w:rsidRPr="00ED630B">
          <w:rPr>
            <w:rFonts w:ascii="Cambria" w:eastAsia="Times New Roman" w:hAnsi="Cambria" w:cs="Times New Roman"/>
            <w:color w:val="376FAA"/>
            <w:kern w:val="0"/>
            <w:sz w:val="20"/>
            <w:szCs w:val="20"/>
            <w:u w:val="single"/>
            <w:lang w:eastAsia="nl-NL"/>
            <w14:ligatures w14:val="none"/>
          </w:rPr>
          <w:t>2</w:t>
        </w:r>
      </w:hyperlink>
      <w:r w:rsidRPr="00ED630B">
        <w:rPr>
          <w:rFonts w:ascii="Cambria" w:eastAsia="Times New Roman" w:hAnsi="Cambria" w:cs="Times New Roman"/>
          <w:kern w:val="0"/>
          <w:sz w:val="20"/>
          <w:szCs w:val="20"/>
          <w:lang w:eastAsia="nl-NL"/>
          <w14:ligatures w14:val="none"/>
        </w:rPr>
        <w:t xml:space="preserve">). De </w:t>
      </w:r>
      <w:proofErr w:type="spellStart"/>
      <w:r w:rsidRPr="00ED630B">
        <w:rPr>
          <w:rFonts w:ascii="Cambria" w:eastAsia="Times New Roman" w:hAnsi="Cambria" w:cs="Times New Roman"/>
          <w:kern w:val="0"/>
          <w:sz w:val="20"/>
          <w:szCs w:val="20"/>
          <w:lang w:eastAsia="nl-NL"/>
          <w14:ligatures w14:val="none"/>
        </w:rPr>
        <w:t>halfmaximale</w:t>
      </w:r>
      <w:proofErr w:type="spellEnd"/>
      <w:r w:rsidRPr="00ED630B">
        <w:rPr>
          <w:rFonts w:ascii="Cambria" w:eastAsia="Times New Roman" w:hAnsi="Cambria" w:cs="Times New Roman"/>
          <w:kern w:val="0"/>
          <w:sz w:val="20"/>
          <w:szCs w:val="20"/>
          <w:lang w:eastAsia="nl-NL"/>
          <w14:ligatures w14:val="none"/>
        </w:rPr>
        <w:t xml:space="preserve"> remmende concentratie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waarden van IVM op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waren respectievelijk 53,3 ± 4,8, 98,6 ± 5,7, 30,1 ± 2,2, 43,7 ± 3,7 en 90,1 ± 8,1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(tabel </w:t>
      </w:r>
      <w:hyperlink r:id="rId37" w:tgtFrame="table" w:history="1">
        <w:r w:rsidRPr="00ED630B">
          <w:rPr>
            <w:rFonts w:ascii="Cambria" w:eastAsia="Times New Roman" w:hAnsi="Cambria" w:cs="Times New Roman"/>
            <w:color w:val="376FAA"/>
            <w:kern w:val="0"/>
            <w:sz w:val="20"/>
            <w:szCs w:val="20"/>
            <w:u w:val="single"/>
            <w:lang w:eastAsia="nl-NL"/>
            <w14:ligatures w14:val="none"/>
          </w:rPr>
          <w:t>1</w:t>
        </w:r>
      </w:hyperlink>
      <w:r w:rsidRPr="00ED630B">
        <w:rPr>
          <w:rFonts w:ascii="Cambria" w:eastAsia="Times New Roman" w:hAnsi="Cambria" w:cs="Times New Roman"/>
          <w:kern w:val="0"/>
          <w:sz w:val="20"/>
          <w:szCs w:val="20"/>
          <w:lang w:eastAsia="nl-NL"/>
          <w14:ligatures w14:val="none"/>
        </w:rPr>
        <w:t xml:space="preserve">). In deze studie vertoonde </w:t>
      </w:r>
      <w:proofErr w:type="spellStart"/>
      <w:r w:rsidRPr="00ED630B">
        <w:rPr>
          <w:rFonts w:ascii="Cambria" w:eastAsia="Times New Roman" w:hAnsi="Cambria" w:cs="Times New Roman"/>
          <w:kern w:val="0"/>
          <w:sz w:val="20"/>
          <w:szCs w:val="20"/>
          <w:lang w:eastAsia="nl-NL"/>
          <w14:ligatures w14:val="none"/>
        </w:rPr>
        <w:t>diminazeenaceturate</w:t>
      </w:r>
      <w:proofErr w:type="spellEnd"/>
      <w:r w:rsidRPr="00ED630B">
        <w:rPr>
          <w:rFonts w:ascii="Cambria" w:eastAsia="Times New Roman" w:hAnsi="Cambria" w:cs="Times New Roman"/>
          <w:kern w:val="0"/>
          <w:sz w:val="20"/>
          <w:szCs w:val="20"/>
          <w:lang w:eastAsia="nl-NL"/>
          <w14:ligatures w14:val="none"/>
        </w:rPr>
        <w:t xml:space="preserve"> (DA)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waarden op 0,35, 0,68, 0,43, 0,022 en 0,71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ten opzichte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respectievelijk. </w:t>
      </w:r>
      <w:proofErr w:type="spellStart"/>
      <w:r w:rsidRPr="00ED630B">
        <w:rPr>
          <w:rFonts w:ascii="Cambria" w:eastAsia="Times New Roman" w:hAnsi="Cambria" w:cs="Times New Roman"/>
          <w:kern w:val="0"/>
          <w:sz w:val="20"/>
          <w:szCs w:val="20"/>
          <w:lang w:eastAsia="nl-NL"/>
          <w14:ligatures w14:val="none"/>
        </w:rPr>
        <w:t>Atovaquon</w:t>
      </w:r>
      <w:proofErr w:type="spellEnd"/>
      <w:r w:rsidRPr="00ED630B">
        <w:rPr>
          <w:rFonts w:ascii="Cambria" w:eastAsia="Times New Roman" w:hAnsi="Cambria" w:cs="Times New Roman"/>
          <w:kern w:val="0"/>
          <w:sz w:val="20"/>
          <w:szCs w:val="20"/>
          <w:lang w:eastAsia="nl-NL"/>
          <w14:ligatures w14:val="none"/>
        </w:rPr>
        <w:t xml:space="preserve"> (AQ) toonde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waarden bij 0,039, 0,701, 0,038, 0,102 en 0,095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respectievelijk. </w:t>
      </w:r>
      <w:proofErr w:type="spellStart"/>
      <w:r w:rsidRPr="00ED630B">
        <w:rPr>
          <w:rFonts w:ascii="Cambria" w:eastAsia="Times New Roman" w:hAnsi="Cambria" w:cs="Times New Roman"/>
          <w:kern w:val="0"/>
          <w:sz w:val="20"/>
          <w:szCs w:val="20"/>
          <w:lang w:eastAsia="nl-NL"/>
          <w14:ligatures w14:val="none"/>
        </w:rPr>
        <w:t>Clofazimine</w:t>
      </w:r>
      <w:proofErr w:type="spellEnd"/>
      <w:r w:rsidRPr="00ED630B">
        <w:rPr>
          <w:rFonts w:ascii="Cambria" w:eastAsia="Times New Roman" w:hAnsi="Cambria" w:cs="Times New Roman"/>
          <w:kern w:val="0"/>
          <w:sz w:val="20"/>
          <w:szCs w:val="20"/>
          <w:lang w:eastAsia="nl-NL"/>
          <w14:ligatures w14:val="none"/>
        </w:rPr>
        <w:t xml:space="preserve"> (CF) vertoonde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waarden op 8,24, 5,73, 13,85, 7,95 en 2,88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respectievelijk </w:t>
      </w:r>
      <w:r w:rsidRPr="00ED630B">
        <w:rPr>
          <w:rFonts w:ascii="Cambria" w:eastAsia="Times New Roman" w:hAnsi="Cambria" w:cs="Times New Roman"/>
          <w:b/>
          <w:bCs/>
          <w:kern w:val="0"/>
          <w:sz w:val="20"/>
          <w:szCs w:val="20"/>
          <w:lang w:eastAsia="nl-NL"/>
          <w14:ligatures w14:val="none"/>
        </w:rPr>
        <w:t>(</w:t>
      </w:r>
      <w:r w:rsidRPr="00ED630B">
        <w:rPr>
          <w:rFonts w:ascii="Cambria" w:eastAsia="Times New Roman" w:hAnsi="Cambria" w:cs="Times New Roman"/>
          <w:kern w:val="0"/>
          <w:sz w:val="20"/>
          <w:szCs w:val="20"/>
          <w:lang w:eastAsia="nl-NL"/>
          <w14:ligatures w14:val="none"/>
        </w:rPr>
        <w:t>Aanvullend bestand </w:t>
      </w:r>
      <w:hyperlink r:id="rId38" w:anchor="MOESM3"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xml:space="preserve">: Tabel S3). De effectiviteit van IVM werd niet beïnvloed door het verdunningsmiddel, aangezien er geen significant verschil was in de remming tussen putjes met DMSO en onbehandelde putjes. De voorteelt van rode bloedcellen met IVM werd uitgevoerd om het directe effect ervan op de rode bloedcellen van de gastheer te bepalen. Rode bloedcellen van runderen en paarden werden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met IVM bij 10, 100 en 200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gedurende 3 en 6 uur om te worden gebruikt voor de subcultuur van de parasiet. De vermenigvuldiging van alle parasieten verschilde niet significant tussen IVM-behandelde rode bloedcellen en normale rode bloedcellen voor beide soorten (gegevens niet getoond).</w:t>
      </w:r>
    </w:p>
    <w:p w14:paraId="05283667" w14:textId="77777777" w:rsidR="00ED630B" w:rsidRPr="00ED630B" w:rsidRDefault="00ED630B" w:rsidP="00ED630B">
      <w:pPr>
        <w:shd w:val="clear" w:color="auto" w:fill="FFFCF0"/>
        <w:spacing w:after="0" w:line="400" w:lineRule="atLeast"/>
        <w:rPr>
          <w:rFonts w:ascii="Times New Roman" w:eastAsia="Times New Roman" w:hAnsi="Times New Roman" w:cs="Times New Roman"/>
          <w:color w:val="376FAA"/>
          <w:kern w:val="0"/>
          <w:sz w:val="20"/>
          <w:szCs w:val="20"/>
          <w:u w:val="single"/>
          <w:lang w:eastAsia="nl-NL"/>
          <w14:ligatures w14:val="none"/>
        </w:rPr>
      </w:pPr>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"https://www.ncbi.nlm.nih.gov/pmc/articles/PMC6625054/figure/Fig1/" \t "figure"</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p>
    <w:p w14:paraId="72BBB5A7" w14:textId="5D74F574" w:rsidR="00ED630B" w:rsidRPr="00ED630B" w:rsidRDefault="00ED630B" w:rsidP="00ED630B">
      <w:pPr>
        <w:shd w:val="clear" w:color="auto" w:fill="FFFCF0"/>
        <w:spacing w:after="0" w:line="400" w:lineRule="atLeast"/>
        <w:jc w:val="center"/>
        <w:rPr>
          <w:rFonts w:ascii="Times New Roman" w:eastAsia="Times New Roman" w:hAnsi="Times New Roman" w:cs="Times New Roman"/>
          <w:kern w:val="0"/>
          <w:sz w:val="20"/>
          <w:szCs w:val="20"/>
          <w:lang w:eastAsia="nl-NL"/>
          <w14:ligatures w14:val="none"/>
        </w:rPr>
      </w:pPr>
      <w:r w:rsidRPr="00ED630B">
        <w:rPr>
          <w:rFonts w:ascii="Cambria" w:eastAsia="Times New Roman" w:hAnsi="Cambria" w:cs="Times New Roman"/>
          <w:noProof/>
          <w:color w:val="376FAA"/>
          <w:kern w:val="0"/>
          <w:sz w:val="20"/>
          <w:szCs w:val="20"/>
          <w:lang w:eastAsia="nl-NL"/>
          <w14:ligatures w14:val="none"/>
        </w:rPr>
        <w:lastRenderedPageBreak/>
        <w:drawing>
          <wp:inline distT="0" distB="0" distL="0" distR="0" wp14:anchorId="7FD20B2D" wp14:editId="308B465C">
            <wp:extent cx="5760720" cy="3776345"/>
            <wp:effectExtent l="0" t="0" r="0" b="0"/>
            <wp:docPr id="1896086788" name="Afbeelding 6" descr="Afbeelding met lijn, diagram, kaart, tekst&#10;&#10;Automatisch gegenereerde beschrijving">
              <a:hlinkClick xmlns:a="http://schemas.openxmlformats.org/drawingml/2006/main" r:id="rId35"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6788" name="Afbeelding 6" descr="Afbeelding met lijn, diagram, kaart, tekst&#10;&#10;Automatisch gegenereerde beschrijving">
                      <a:hlinkClick r:id="rId35" tgtFrame="&quot;figur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3776345"/>
                    </a:xfrm>
                    <a:prstGeom prst="rect">
                      <a:avLst/>
                    </a:prstGeom>
                    <a:noFill/>
                    <a:ln>
                      <a:noFill/>
                    </a:ln>
                  </pic:spPr>
                </pic:pic>
              </a:graphicData>
            </a:graphic>
          </wp:inline>
        </w:drawing>
      </w:r>
    </w:p>
    <w:p w14:paraId="2634B644" w14:textId="77777777" w:rsidR="00ED630B" w:rsidRPr="00ED630B" w:rsidRDefault="00ED630B" w:rsidP="00ED630B">
      <w:pPr>
        <w:shd w:val="clear" w:color="auto" w:fill="FFFCF0"/>
        <w:spacing w:after="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fldChar w:fldCharType="end"/>
      </w:r>
    </w:p>
    <w:p w14:paraId="4F410613" w14:textId="77777777" w:rsidR="00ED630B" w:rsidRPr="00ED630B" w:rsidRDefault="00ED630B" w:rsidP="00ED630B">
      <w:pPr>
        <w:shd w:val="clear" w:color="auto" w:fill="FFFCF0"/>
        <w:spacing w:after="0" w:line="400" w:lineRule="atLeast"/>
        <w:textAlignment w:val="top"/>
        <w:rPr>
          <w:rFonts w:ascii="Cambria" w:eastAsia="Times New Roman" w:hAnsi="Cambria" w:cs="Times New Roman"/>
          <w:color w:val="333333"/>
          <w:kern w:val="0"/>
          <w:sz w:val="20"/>
          <w:szCs w:val="20"/>
          <w:lang w:eastAsia="nl-NL"/>
          <w14:ligatures w14:val="none"/>
        </w:rPr>
      </w:pPr>
      <w:hyperlink r:id="rId40" w:tgtFrame="figure" w:history="1">
        <w:r w:rsidRPr="00ED630B">
          <w:rPr>
            <w:rFonts w:ascii="Cambria" w:eastAsia="Times New Roman" w:hAnsi="Cambria" w:cs="Times New Roman"/>
            <w:color w:val="376FAA"/>
            <w:kern w:val="0"/>
            <w:sz w:val="20"/>
            <w:szCs w:val="20"/>
            <w:u w:val="single"/>
            <w:lang w:eastAsia="nl-NL"/>
            <w14:ligatures w14:val="none"/>
          </w:rPr>
          <w:t>Figuur 1</w:t>
        </w:r>
      </w:hyperlink>
    </w:p>
    <w:p w14:paraId="0C92E9A9" w14:textId="77777777" w:rsidR="00ED630B" w:rsidRPr="00ED630B" w:rsidRDefault="00ED630B" w:rsidP="00ED630B">
      <w:pPr>
        <w:shd w:val="clear" w:color="auto" w:fill="FFFCF0"/>
        <w:spacing w:line="400" w:lineRule="atLeast"/>
        <w:textAlignment w:val="top"/>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 xml:space="preserve">De dosis-responscurven van </w:t>
      </w:r>
      <w:proofErr w:type="spellStart"/>
      <w:r w:rsidRPr="00ED630B">
        <w:rPr>
          <w:rFonts w:ascii="Cambria" w:eastAsia="Times New Roman" w:hAnsi="Cambria" w:cs="Times New Roman"/>
          <w:color w:val="333333"/>
          <w:kern w:val="0"/>
          <w:sz w:val="20"/>
          <w:szCs w:val="20"/>
          <w:lang w:eastAsia="nl-NL"/>
          <w14:ligatures w14:val="none"/>
        </w:rPr>
        <w:t>ivermectine</w:t>
      </w:r>
      <w:proofErr w:type="spellEnd"/>
      <w:r w:rsidRPr="00ED630B">
        <w:rPr>
          <w:rFonts w:ascii="Cambria" w:eastAsia="Times New Roman" w:hAnsi="Cambria" w:cs="Times New Roman"/>
          <w:color w:val="333333"/>
          <w:kern w:val="0"/>
          <w:sz w:val="20"/>
          <w:szCs w:val="20"/>
          <w:lang w:eastAsia="nl-NL"/>
          <w14:ligatures w14:val="none"/>
        </w:rPr>
        <w:t xml:space="preserve"> tegen </w:t>
      </w:r>
      <w:r w:rsidRPr="00ED630B">
        <w:rPr>
          <w:rFonts w:ascii="Cambria" w:eastAsia="Times New Roman" w:hAnsi="Cambria" w:cs="Times New Roman"/>
          <w:i/>
          <w:iCs/>
          <w:color w:val="333333"/>
          <w:kern w:val="0"/>
          <w:sz w:val="20"/>
          <w:szCs w:val="20"/>
          <w:lang w:eastAsia="nl-NL"/>
          <w14:ligatures w14:val="none"/>
        </w:rPr>
        <w:t xml:space="preserve">boviene </w:t>
      </w:r>
      <w:proofErr w:type="spellStart"/>
      <w:r w:rsidRPr="00ED630B">
        <w:rPr>
          <w:rFonts w:ascii="Cambria" w:eastAsia="Times New Roman" w:hAnsi="Cambria" w:cs="Times New Roman"/>
          <w:i/>
          <w:iCs/>
          <w:color w:val="333333"/>
          <w:kern w:val="0"/>
          <w:sz w:val="20"/>
          <w:szCs w:val="20"/>
          <w:lang w:eastAsia="nl-NL"/>
          <w14:ligatures w14:val="none"/>
        </w:rPr>
        <w:t>Babesia</w:t>
      </w:r>
      <w:proofErr w:type="spellEnd"/>
      <w:r w:rsidRPr="00ED630B">
        <w:rPr>
          <w:rFonts w:ascii="Cambria" w:eastAsia="Times New Roman" w:hAnsi="Cambria" w:cs="Times New Roman"/>
          <w:i/>
          <w:iCs/>
          <w:color w:val="333333"/>
          <w:kern w:val="0"/>
          <w:sz w:val="20"/>
          <w:szCs w:val="20"/>
          <w:lang w:eastAsia="nl-NL"/>
          <w14:ligatures w14:val="none"/>
        </w:rPr>
        <w:t>-parasieten</w:t>
      </w:r>
      <w:r w:rsidRPr="00ED630B">
        <w:rPr>
          <w:rFonts w:ascii="Cambria" w:eastAsia="Times New Roman" w:hAnsi="Cambria" w:cs="Times New Roman"/>
          <w:color w:val="333333"/>
          <w:kern w:val="0"/>
          <w:sz w:val="20"/>
          <w:szCs w:val="20"/>
          <w:lang w:eastAsia="nl-NL"/>
          <w14:ligatures w14:val="none"/>
        </w:rPr>
        <w:t> in vitro. De curve toont de correlatie tussen relatieve fluorescentie-eenheden (</w:t>
      </w:r>
      <w:proofErr w:type="spellStart"/>
      <w:r w:rsidRPr="00ED630B">
        <w:rPr>
          <w:rFonts w:ascii="Cambria" w:eastAsia="Times New Roman" w:hAnsi="Cambria" w:cs="Times New Roman"/>
          <w:color w:val="333333"/>
          <w:kern w:val="0"/>
          <w:sz w:val="20"/>
          <w:szCs w:val="20"/>
          <w:lang w:eastAsia="nl-NL"/>
          <w14:ligatures w14:val="none"/>
        </w:rPr>
        <w:t>RFU's</w:t>
      </w:r>
      <w:proofErr w:type="spellEnd"/>
      <w:r w:rsidRPr="00ED630B">
        <w:rPr>
          <w:rFonts w:ascii="Cambria" w:eastAsia="Times New Roman" w:hAnsi="Cambria" w:cs="Times New Roman"/>
          <w:color w:val="333333"/>
          <w:kern w:val="0"/>
          <w:sz w:val="20"/>
          <w:szCs w:val="20"/>
          <w:lang w:eastAsia="nl-NL"/>
          <w14:ligatures w14:val="none"/>
        </w:rPr>
        <w:t>) en de logconcentraties van IVM (</w:t>
      </w:r>
      <w:proofErr w:type="spellStart"/>
      <w:r w:rsidRPr="00ED630B">
        <w:rPr>
          <w:rFonts w:ascii="Cambria" w:eastAsia="Times New Roman" w:hAnsi="Cambria" w:cs="Times New Roman"/>
          <w:color w:val="333333"/>
          <w:kern w:val="0"/>
          <w:sz w:val="20"/>
          <w:szCs w:val="20"/>
          <w:lang w:eastAsia="nl-NL"/>
          <w14:ligatures w14:val="none"/>
        </w:rPr>
        <w:t>μM</w:t>
      </w:r>
      <w:proofErr w:type="spellEnd"/>
      <w:r w:rsidRPr="00ED630B">
        <w:rPr>
          <w:rFonts w:ascii="Cambria" w:eastAsia="Times New Roman" w:hAnsi="Cambria" w:cs="Times New Roman"/>
          <w:color w:val="333333"/>
          <w:kern w:val="0"/>
          <w:sz w:val="20"/>
          <w:szCs w:val="20"/>
          <w:lang w:eastAsia="nl-NL"/>
          <w14:ligatures w14:val="none"/>
        </w:rPr>
        <w:t>) in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Bovis</w:t>
      </w:r>
      <w:proofErr w:type="spellEnd"/>
      <w:r w:rsidRPr="00ED630B">
        <w:rPr>
          <w:rFonts w:ascii="Cambria" w:eastAsia="Times New Roman" w:hAnsi="Cambria" w:cs="Times New Roman"/>
          <w:color w:val="333333"/>
          <w:kern w:val="0"/>
          <w:sz w:val="20"/>
          <w:szCs w:val="20"/>
          <w:lang w:eastAsia="nl-NL"/>
          <w14:ligatures w14:val="none"/>
        </w:rPr>
        <w:t>,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bigemina</w:t>
      </w:r>
      <w:proofErr w:type="spellEnd"/>
      <w:r w:rsidRPr="00ED630B">
        <w:rPr>
          <w:rFonts w:ascii="Cambria" w:eastAsia="Times New Roman" w:hAnsi="Cambria" w:cs="Times New Roman"/>
          <w:color w:val="333333"/>
          <w:kern w:val="0"/>
          <w:sz w:val="20"/>
          <w:szCs w:val="20"/>
          <w:lang w:eastAsia="nl-NL"/>
          <w14:ligatures w14:val="none"/>
        </w:rPr>
        <w:t>, en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divergens</w:t>
      </w:r>
      <w:proofErr w:type="spellEnd"/>
      <w:r w:rsidRPr="00ED630B">
        <w:rPr>
          <w:rFonts w:ascii="Cambria" w:eastAsia="Times New Roman" w:hAnsi="Cambria" w:cs="Times New Roman"/>
          <w:color w:val="333333"/>
          <w:kern w:val="0"/>
          <w:sz w:val="20"/>
          <w:szCs w:val="20"/>
          <w:lang w:eastAsia="nl-NL"/>
          <w14:ligatures w14:val="none"/>
        </w:rPr>
        <w:t> behandeld met verschillende concentraties IVM. Het resultaat werd bepaald door middel van een fluorescentietest na 96 uur incubatie. De waarden verkregen uit drie afzonderlijke onderzoeken werden gebruikt om het IC te bepalen</w:t>
      </w:r>
      <w:r w:rsidRPr="00ED630B">
        <w:rPr>
          <w:rFonts w:ascii="Cambria" w:eastAsia="Times New Roman" w:hAnsi="Cambria" w:cs="Times New Roman"/>
          <w:color w:val="333333"/>
          <w:kern w:val="0"/>
          <w:sz w:val="20"/>
          <w:szCs w:val="20"/>
          <w:vertAlign w:val="subscript"/>
          <w:lang w:eastAsia="nl-NL"/>
          <w14:ligatures w14:val="none"/>
        </w:rPr>
        <w:t>50</w:t>
      </w:r>
      <w:r w:rsidRPr="00ED630B">
        <w:rPr>
          <w:rFonts w:ascii="Cambria" w:eastAsia="Times New Roman" w:hAnsi="Cambria" w:cs="Times New Roman"/>
          <w:color w:val="333333"/>
          <w:kern w:val="0"/>
          <w:sz w:val="20"/>
          <w:szCs w:val="20"/>
          <w:lang w:eastAsia="nl-NL"/>
          <w14:ligatures w14:val="none"/>
        </w:rPr>
        <w:t xml:space="preserve">s met behulp van niet-lineaire regressie (curve fitting analyse) in </w:t>
      </w:r>
      <w:proofErr w:type="spellStart"/>
      <w:r w:rsidRPr="00ED630B">
        <w:rPr>
          <w:rFonts w:ascii="Cambria" w:eastAsia="Times New Roman" w:hAnsi="Cambria" w:cs="Times New Roman"/>
          <w:color w:val="333333"/>
          <w:kern w:val="0"/>
          <w:sz w:val="20"/>
          <w:szCs w:val="20"/>
          <w:lang w:eastAsia="nl-NL"/>
          <w14:ligatures w14:val="none"/>
        </w:rPr>
        <w:t>GraphPadPrism</w:t>
      </w:r>
      <w:proofErr w:type="spellEnd"/>
      <w:r w:rsidRPr="00ED630B">
        <w:rPr>
          <w:rFonts w:ascii="Cambria" w:eastAsia="Times New Roman" w:hAnsi="Cambria" w:cs="Times New Roman"/>
          <w:color w:val="333333"/>
          <w:kern w:val="0"/>
          <w:sz w:val="20"/>
          <w:szCs w:val="20"/>
          <w:lang w:eastAsia="nl-NL"/>
          <w14:ligatures w14:val="none"/>
        </w:rPr>
        <w:t>-software</w:t>
      </w:r>
    </w:p>
    <w:p w14:paraId="7B1ABB4D" w14:textId="77777777" w:rsidR="00ED630B" w:rsidRPr="00ED630B" w:rsidRDefault="00ED630B" w:rsidP="00ED630B">
      <w:pPr>
        <w:shd w:val="clear" w:color="auto" w:fill="FFFCF0"/>
        <w:spacing w:after="0" w:line="400" w:lineRule="atLeast"/>
        <w:rPr>
          <w:rFonts w:ascii="Times New Roman" w:eastAsia="Times New Roman" w:hAnsi="Times New Roman" w:cs="Times New Roman"/>
          <w:color w:val="376FAA"/>
          <w:kern w:val="0"/>
          <w:sz w:val="20"/>
          <w:szCs w:val="20"/>
          <w:u w:val="single"/>
          <w:lang w:eastAsia="nl-NL"/>
          <w14:ligatures w14:val="none"/>
        </w:rPr>
      </w:pPr>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"https://www.ncbi.nlm.nih.gov/pmc/articles/PMC6625054/figure/Fig2/" \t "figure"</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p>
    <w:p w14:paraId="4B90810B" w14:textId="460C63DB" w:rsidR="00ED630B" w:rsidRPr="00ED630B" w:rsidRDefault="00ED630B" w:rsidP="00ED630B">
      <w:pPr>
        <w:shd w:val="clear" w:color="auto" w:fill="FFFCF0"/>
        <w:spacing w:after="0" w:line="400" w:lineRule="atLeast"/>
        <w:jc w:val="center"/>
        <w:rPr>
          <w:rFonts w:ascii="Times New Roman" w:eastAsia="Times New Roman" w:hAnsi="Times New Roman" w:cs="Times New Roman"/>
          <w:kern w:val="0"/>
          <w:sz w:val="20"/>
          <w:szCs w:val="20"/>
          <w:lang w:eastAsia="nl-NL"/>
          <w14:ligatures w14:val="none"/>
        </w:rPr>
      </w:pPr>
      <w:r w:rsidRPr="00ED630B">
        <w:rPr>
          <w:rFonts w:ascii="Cambria" w:eastAsia="Times New Roman" w:hAnsi="Cambria" w:cs="Times New Roman"/>
          <w:noProof/>
          <w:color w:val="376FAA"/>
          <w:kern w:val="0"/>
          <w:sz w:val="20"/>
          <w:szCs w:val="20"/>
          <w:lang w:eastAsia="nl-NL"/>
          <w14:ligatures w14:val="none"/>
        </w:rPr>
        <w:lastRenderedPageBreak/>
        <w:drawing>
          <wp:inline distT="0" distB="0" distL="0" distR="0" wp14:anchorId="3803C558" wp14:editId="7A416DC1">
            <wp:extent cx="5760720" cy="3723640"/>
            <wp:effectExtent l="0" t="0" r="0" b="0"/>
            <wp:docPr id="186748587" name="Afbeelding 5" descr="Afbeelding met tekst, lijn, diagram, Perceel&#10;&#10;Automatisch gegenereerde beschrijving">
              <a:hlinkClick xmlns:a="http://schemas.openxmlformats.org/drawingml/2006/main" r:id="rId36"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8587" name="Afbeelding 5" descr="Afbeelding met tekst, lijn, diagram, Perceel&#10;&#10;Automatisch gegenereerde beschrijving">
                      <a:hlinkClick r:id="rId36" tgtFrame="&quot;figur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3723640"/>
                    </a:xfrm>
                    <a:prstGeom prst="rect">
                      <a:avLst/>
                    </a:prstGeom>
                    <a:noFill/>
                    <a:ln>
                      <a:noFill/>
                    </a:ln>
                  </pic:spPr>
                </pic:pic>
              </a:graphicData>
            </a:graphic>
          </wp:inline>
        </w:drawing>
      </w:r>
    </w:p>
    <w:p w14:paraId="01B35772" w14:textId="77777777" w:rsidR="00ED630B" w:rsidRPr="00ED630B" w:rsidRDefault="00ED630B" w:rsidP="00ED630B">
      <w:pPr>
        <w:shd w:val="clear" w:color="auto" w:fill="FFFCF0"/>
        <w:spacing w:after="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fldChar w:fldCharType="end"/>
      </w:r>
    </w:p>
    <w:p w14:paraId="582E58B9" w14:textId="77777777" w:rsidR="00ED630B" w:rsidRPr="00ED630B" w:rsidRDefault="00ED630B" w:rsidP="00ED630B">
      <w:pPr>
        <w:shd w:val="clear" w:color="auto" w:fill="FFFCF0"/>
        <w:spacing w:after="0" w:line="400" w:lineRule="atLeast"/>
        <w:textAlignment w:val="top"/>
        <w:rPr>
          <w:rFonts w:ascii="Cambria" w:eastAsia="Times New Roman" w:hAnsi="Cambria" w:cs="Times New Roman"/>
          <w:color w:val="333333"/>
          <w:kern w:val="0"/>
          <w:sz w:val="20"/>
          <w:szCs w:val="20"/>
          <w:lang w:eastAsia="nl-NL"/>
          <w14:ligatures w14:val="none"/>
        </w:rPr>
      </w:pPr>
      <w:hyperlink r:id="rId42" w:tgtFrame="figure" w:history="1">
        <w:r w:rsidRPr="00ED630B">
          <w:rPr>
            <w:rFonts w:ascii="Cambria" w:eastAsia="Times New Roman" w:hAnsi="Cambria" w:cs="Times New Roman"/>
            <w:color w:val="376FAA"/>
            <w:kern w:val="0"/>
            <w:sz w:val="20"/>
            <w:szCs w:val="20"/>
            <w:u w:val="single"/>
            <w:lang w:eastAsia="nl-NL"/>
            <w14:ligatures w14:val="none"/>
          </w:rPr>
          <w:t>Figuur 2</w:t>
        </w:r>
      </w:hyperlink>
    </w:p>
    <w:p w14:paraId="050EA6C7" w14:textId="77777777" w:rsidR="00ED630B" w:rsidRPr="00ED630B" w:rsidRDefault="00ED630B" w:rsidP="00ED630B">
      <w:pPr>
        <w:shd w:val="clear" w:color="auto" w:fill="FFFCF0"/>
        <w:spacing w:line="400" w:lineRule="atLeast"/>
        <w:textAlignment w:val="top"/>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 xml:space="preserve">De dosis-responscurven van </w:t>
      </w:r>
      <w:proofErr w:type="spellStart"/>
      <w:r w:rsidRPr="00ED630B">
        <w:rPr>
          <w:rFonts w:ascii="Cambria" w:eastAsia="Times New Roman" w:hAnsi="Cambria" w:cs="Times New Roman"/>
          <w:color w:val="333333"/>
          <w:kern w:val="0"/>
          <w:sz w:val="20"/>
          <w:szCs w:val="20"/>
          <w:lang w:eastAsia="nl-NL"/>
          <w14:ligatures w14:val="none"/>
        </w:rPr>
        <w:t>ivermectine</w:t>
      </w:r>
      <w:proofErr w:type="spellEnd"/>
      <w:r w:rsidRPr="00ED630B">
        <w:rPr>
          <w:rFonts w:ascii="Cambria" w:eastAsia="Times New Roman" w:hAnsi="Cambria" w:cs="Times New Roman"/>
          <w:color w:val="333333"/>
          <w:kern w:val="0"/>
          <w:sz w:val="20"/>
          <w:szCs w:val="20"/>
          <w:lang w:eastAsia="nl-NL"/>
          <w14:ligatures w14:val="none"/>
        </w:rPr>
        <w:t xml:space="preserve"> tegen </w:t>
      </w:r>
      <w:proofErr w:type="spellStart"/>
      <w:r w:rsidRPr="00ED630B">
        <w:rPr>
          <w:rFonts w:ascii="Cambria" w:eastAsia="Times New Roman" w:hAnsi="Cambria" w:cs="Times New Roman"/>
          <w:color w:val="333333"/>
          <w:kern w:val="0"/>
          <w:sz w:val="20"/>
          <w:szCs w:val="20"/>
          <w:lang w:eastAsia="nl-NL"/>
          <w14:ligatures w14:val="none"/>
        </w:rPr>
        <w:t>equine</w:t>
      </w:r>
      <w:proofErr w:type="spellEnd"/>
      <w:r w:rsidRPr="00ED630B">
        <w:rPr>
          <w:rFonts w:ascii="Cambria" w:eastAsia="Times New Roman" w:hAnsi="Cambria" w:cs="Times New Roman"/>
          <w:color w:val="333333"/>
          <w:kern w:val="0"/>
          <w:sz w:val="20"/>
          <w:szCs w:val="20"/>
          <w:lang w:eastAsia="nl-NL"/>
          <w14:ligatures w14:val="none"/>
        </w:rPr>
        <w:t xml:space="preserve"> </w:t>
      </w:r>
      <w:proofErr w:type="spellStart"/>
      <w:r w:rsidRPr="00ED630B">
        <w:rPr>
          <w:rFonts w:ascii="Cambria" w:eastAsia="Times New Roman" w:hAnsi="Cambria" w:cs="Times New Roman"/>
          <w:color w:val="333333"/>
          <w:kern w:val="0"/>
          <w:sz w:val="20"/>
          <w:szCs w:val="20"/>
          <w:lang w:eastAsia="nl-NL"/>
          <w14:ligatures w14:val="none"/>
        </w:rPr>
        <w:t>piroplasme</w:t>
      </w:r>
      <w:proofErr w:type="spellEnd"/>
      <w:r w:rsidRPr="00ED630B">
        <w:rPr>
          <w:rFonts w:ascii="Cambria" w:eastAsia="Times New Roman" w:hAnsi="Cambria" w:cs="Times New Roman"/>
          <w:color w:val="333333"/>
          <w:kern w:val="0"/>
          <w:sz w:val="20"/>
          <w:szCs w:val="20"/>
          <w:lang w:eastAsia="nl-NL"/>
          <w14:ligatures w14:val="none"/>
        </w:rPr>
        <w:t xml:space="preserve"> parasieten in vitro. De curve toont de correlatie tussen relatieve fluorescentie-eenheden (</w:t>
      </w:r>
      <w:proofErr w:type="spellStart"/>
      <w:r w:rsidRPr="00ED630B">
        <w:rPr>
          <w:rFonts w:ascii="Cambria" w:eastAsia="Times New Roman" w:hAnsi="Cambria" w:cs="Times New Roman"/>
          <w:color w:val="333333"/>
          <w:kern w:val="0"/>
          <w:sz w:val="20"/>
          <w:szCs w:val="20"/>
          <w:lang w:eastAsia="nl-NL"/>
          <w14:ligatures w14:val="none"/>
        </w:rPr>
        <w:t>RFU's</w:t>
      </w:r>
      <w:proofErr w:type="spellEnd"/>
      <w:r w:rsidRPr="00ED630B">
        <w:rPr>
          <w:rFonts w:ascii="Cambria" w:eastAsia="Times New Roman" w:hAnsi="Cambria" w:cs="Times New Roman"/>
          <w:color w:val="333333"/>
          <w:kern w:val="0"/>
          <w:sz w:val="20"/>
          <w:szCs w:val="20"/>
          <w:lang w:eastAsia="nl-NL"/>
          <w14:ligatures w14:val="none"/>
        </w:rPr>
        <w:t>) en de logconcentraties van IVM (</w:t>
      </w:r>
      <w:proofErr w:type="spellStart"/>
      <w:r w:rsidRPr="00ED630B">
        <w:rPr>
          <w:rFonts w:ascii="Cambria" w:eastAsia="Times New Roman" w:hAnsi="Cambria" w:cs="Times New Roman"/>
          <w:color w:val="333333"/>
          <w:kern w:val="0"/>
          <w:sz w:val="20"/>
          <w:szCs w:val="20"/>
          <w:lang w:eastAsia="nl-NL"/>
          <w14:ligatures w14:val="none"/>
        </w:rPr>
        <w:t>μM</w:t>
      </w:r>
      <w:proofErr w:type="spellEnd"/>
      <w:r w:rsidRPr="00ED630B">
        <w:rPr>
          <w:rFonts w:ascii="Cambria" w:eastAsia="Times New Roman" w:hAnsi="Cambria" w:cs="Times New Roman"/>
          <w:color w:val="333333"/>
          <w:kern w:val="0"/>
          <w:sz w:val="20"/>
          <w:szCs w:val="20"/>
          <w:lang w:eastAsia="nl-NL"/>
          <w14:ligatures w14:val="none"/>
        </w:rPr>
        <w:t>) in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caballi</w:t>
      </w:r>
      <w:proofErr w:type="spellEnd"/>
      <w:r w:rsidRPr="00ED630B">
        <w:rPr>
          <w:rFonts w:ascii="Cambria" w:eastAsia="Times New Roman" w:hAnsi="Cambria" w:cs="Times New Roman"/>
          <w:color w:val="333333"/>
          <w:kern w:val="0"/>
          <w:sz w:val="20"/>
          <w:szCs w:val="20"/>
          <w:lang w:eastAsia="nl-NL"/>
          <w14:ligatures w14:val="none"/>
        </w:rPr>
        <w:t> en </w:t>
      </w:r>
      <w:r w:rsidRPr="00ED630B">
        <w:rPr>
          <w:rFonts w:ascii="Cambria" w:eastAsia="Times New Roman" w:hAnsi="Cambria" w:cs="Times New Roman"/>
          <w:i/>
          <w:iCs/>
          <w:color w:val="333333"/>
          <w:kern w:val="0"/>
          <w:sz w:val="20"/>
          <w:szCs w:val="20"/>
          <w:lang w:eastAsia="nl-NL"/>
          <w14:ligatures w14:val="none"/>
        </w:rPr>
        <w:t>T</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equi</w:t>
      </w:r>
      <w:proofErr w:type="spellEnd"/>
      <w:r w:rsidRPr="00ED630B">
        <w:rPr>
          <w:rFonts w:ascii="Cambria" w:eastAsia="Times New Roman" w:hAnsi="Cambria" w:cs="Times New Roman"/>
          <w:color w:val="333333"/>
          <w:kern w:val="0"/>
          <w:sz w:val="20"/>
          <w:szCs w:val="20"/>
          <w:lang w:eastAsia="nl-NL"/>
          <w14:ligatures w14:val="none"/>
        </w:rPr>
        <w:t> behandeld met verschillende concentraties IVM. Het resultaat werd bepaald door middel van een fluorescentietest na 96 uur incubatie. De waarden verkregen uit drie afzonderlijke onderzoeken werden gebruikt om het IC te bepalen</w:t>
      </w:r>
      <w:r w:rsidRPr="00ED630B">
        <w:rPr>
          <w:rFonts w:ascii="Cambria" w:eastAsia="Times New Roman" w:hAnsi="Cambria" w:cs="Times New Roman"/>
          <w:color w:val="333333"/>
          <w:kern w:val="0"/>
          <w:sz w:val="20"/>
          <w:szCs w:val="20"/>
          <w:vertAlign w:val="subscript"/>
          <w:lang w:eastAsia="nl-NL"/>
          <w14:ligatures w14:val="none"/>
        </w:rPr>
        <w:t>50</w:t>
      </w:r>
      <w:r w:rsidRPr="00ED630B">
        <w:rPr>
          <w:rFonts w:ascii="Cambria" w:eastAsia="Times New Roman" w:hAnsi="Cambria" w:cs="Times New Roman"/>
          <w:color w:val="333333"/>
          <w:kern w:val="0"/>
          <w:sz w:val="20"/>
          <w:szCs w:val="20"/>
          <w:lang w:eastAsia="nl-NL"/>
          <w14:ligatures w14:val="none"/>
        </w:rPr>
        <w:t xml:space="preserve">s met behulp van niet-lineaire regressie (curve fitting analyse) in </w:t>
      </w:r>
      <w:proofErr w:type="spellStart"/>
      <w:r w:rsidRPr="00ED630B">
        <w:rPr>
          <w:rFonts w:ascii="Cambria" w:eastAsia="Times New Roman" w:hAnsi="Cambria" w:cs="Times New Roman"/>
          <w:color w:val="333333"/>
          <w:kern w:val="0"/>
          <w:sz w:val="20"/>
          <w:szCs w:val="20"/>
          <w:lang w:eastAsia="nl-NL"/>
          <w14:ligatures w14:val="none"/>
        </w:rPr>
        <w:t>GraphPadPrism</w:t>
      </w:r>
      <w:proofErr w:type="spellEnd"/>
      <w:r w:rsidRPr="00ED630B">
        <w:rPr>
          <w:rFonts w:ascii="Cambria" w:eastAsia="Times New Roman" w:hAnsi="Cambria" w:cs="Times New Roman"/>
          <w:color w:val="333333"/>
          <w:kern w:val="0"/>
          <w:sz w:val="20"/>
          <w:szCs w:val="20"/>
          <w:lang w:eastAsia="nl-NL"/>
          <w14:ligatures w14:val="none"/>
        </w:rPr>
        <w:t>-software</w:t>
      </w:r>
    </w:p>
    <w:p w14:paraId="1E20C430" w14:textId="77777777" w:rsidR="00ED630B" w:rsidRPr="00ED630B" w:rsidRDefault="00ED630B" w:rsidP="00ED630B">
      <w:pPr>
        <w:shd w:val="clear" w:color="auto" w:fill="FFFCF0"/>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Tabel 1</w:t>
      </w:r>
    </w:p>
    <w:p w14:paraId="6A131923" w14:textId="77777777" w:rsidR="00ED630B" w:rsidRPr="00ED630B" w:rsidRDefault="00ED630B" w:rsidP="00ED630B">
      <w:pPr>
        <w:shd w:val="clear" w:color="auto" w:fill="FFFCF0"/>
        <w:spacing w:line="400" w:lineRule="atLeast"/>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IC</w:t>
      </w:r>
      <w:r w:rsidRPr="00ED630B">
        <w:rPr>
          <w:rFonts w:ascii="Cambria" w:eastAsia="Times New Roman" w:hAnsi="Cambria" w:cs="Times New Roman"/>
          <w:color w:val="333333"/>
          <w:kern w:val="0"/>
          <w:sz w:val="20"/>
          <w:szCs w:val="20"/>
          <w:vertAlign w:val="subscript"/>
          <w:lang w:eastAsia="nl-NL"/>
          <w14:ligatures w14:val="none"/>
        </w:rPr>
        <w:t>50</w:t>
      </w:r>
      <w:r w:rsidRPr="00ED630B">
        <w:rPr>
          <w:rFonts w:ascii="Cambria" w:eastAsia="Times New Roman" w:hAnsi="Cambria" w:cs="Times New Roman"/>
          <w:color w:val="333333"/>
          <w:kern w:val="0"/>
          <w:sz w:val="20"/>
          <w:szCs w:val="20"/>
          <w:lang w:eastAsia="nl-NL"/>
          <w14:ligatures w14:val="none"/>
        </w:rPr>
        <w:t> en selectiviteitsindex van IVM</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146"/>
        <w:gridCol w:w="1859"/>
        <w:gridCol w:w="1191"/>
        <w:gridCol w:w="798"/>
        <w:gridCol w:w="1058"/>
        <w:gridCol w:w="630"/>
        <w:gridCol w:w="798"/>
        <w:gridCol w:w="978"/>
        <w:gridCol w:w="614"/>
      </w:tblGrid>
      <w:tr w:rsidR="00ED630B" w:rsidRPr="00ED630B" w14:paraId="66BED7A2" w14:textId="77777777" w:rsidTr="00ED630B">
        <w:trPr>
          <w:tblHeader/>
        </w:trPr>
        <w:tc>
          <w:tcPr>
            <w:tcW w:w="0" w:type="auto"/>
            <w:vMerge w:val="restart"/>
            <w:tcBorders>
              <w:top w:val="nil"/>
              <w:left w:val="nil"/>
              <w:bottom w:val="nil"/>
              <w:right w:val="nil"/>
            </w:tcBorders>
            <w:tcMar>
              <w:top w:w="48" w:type="dxa"/>
              <w:left w:w="96" w:type="dxa"/>
              <w:bottom w:w="48" w:type="dxa"/>
              <w:right w:w="96" w:type="dxa"/>
            </w:tcMar>
            <w:vAlign w:val="center"/>
            <w:hideMark/>
          </w:tcPr>
          <w:p w14:paraId="79B83A4A"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Verbinding</w:t>
            </w:r>
          </w:p>
        </w:tc>
        <w:tc>
          <w:tcPr>
            <w:tcW w:w="0" w:type="auto"/>
            <w:vMerge w:val="restart"/>
            <w:tcBorders>
              <w:top w:val="nil"/>
              <w:left w:val="nil"/>
              <w:bottom w:val="nil"/>
              <w:right w:val="nil"/>
            </w:tcBorders>
            <w:tcMar>
              <w:top w:w="48" w:type="dxa"/>
              <w:left w:w="96" w:type="dxa"/>
              <w:bottom w:w="48" w:type="dxa"/>
              <w:right w:w="96" w:type="dxa"/>
            </w:tcMar>
            <w:vAlign w:val="center"/>
            <w:hideMark/>
          </w:tcPr>
          <w:p w14:paraId="2BA11C46"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roofErr w:type="spellStart"/>
            <w:r w:rsidRPr="00ED630B">
              <w:rPr>
                <w:rFonts w:ascii="Times New Roman" w:eastAsia="Times New Roman" w:hAnsi="Times New Roman" w:cs="Times New Roman"/>
                <w:b/>
                <w:bCs/>
                <w:i/>
                <w:iCs/>
                <w:kern w:val="0"/>
                <w:sz w:val="20"/>
                <w:szCs w:val="20"/>
                <w:lang w:eastAsia="nl-NL"/>
                <w14:ligatures w14:val="none"/>
              </w:rPr>
              <w:t>Babesia</w:t>
            </w:r>
            <w:proofErr w:type="spellEnd"/>
            <w:r w:rsidRPr="00ED630B">
              <w:rPr>
                <w:rFonts w:ascii="Times New Roman" w:eastAsia="Times New Roman" w:hAnsi="Times New Roman" w:cs="Times New Roman"/>
                <w:b/>
                <w:bCs/>
                <w:kern w:val="0"/>
                <w:sz w:val="20"/>
                <w:szCs w:val="20"/>
                <w:lang w:eastAsia="nl-NL"/>
                <w14:ligatures w14:val="none"/>
              </w:rPr>
              <w:t> en </w:t>
            </w:r>
            <w:proofErr w:type="spellStart"/>
            <w:r w:rsidRPr="00ED630B">
              <w:rPr>
                <w:rFonts w:ascii="Times New Roman" w:eastAsia="Times New Roman" w:hAnsi="Times New Roman" w:cs="Times New Roman"/>
                <w:b/>
                <w:bCs/>
                <w:i/>
                <w:iCs/>
                <w:kern w:val="0"/>
                <w:sz w:val="20"/>
                <w:szCs w:val="20"/>
                <w:lang w:eastAsia="nl-NL"/>
                <w14:ligatures w14:val="none"/>
              </w:rPr>
              <w:t>Theileria</w:t>
            </w:r>
            <w:proofErr w:type="spellEnd"/>
          </w:p>
        </w:tc>
        <w:tc>
          <w:tcPr>
            <w:tcW w:w="0" w:type="auto"/>
            <w:vMerge w:val="restart"/>
            <w:tcBorders>
              <w:top w:val="nil"/>
              <w:left w:val="nil"/>
              <w:bottom w:val="nil"/>
              <w:right w:val="nil"/>
            </w:tcBorders>
            <w:tcMar>
              <w:top w:w="48" w:type="dxa"/>
              <w:left w:w="96" w:type="dxa"/>
              <w:bottom w:w="48" w:type="dxa"/>
              <w:right w:w="96" w:type="dxa"/>
            </w:tcMar>
            <w:vAlign w:val="center"/>
            <w:hideMark/>
          </w:tcPr>
          <w:p w14:paraId="5EC678C7"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IC</w:t>
            </w:r>
            <w:r w:rsidRPr="00ED630B">
              <w:rPr>
                <w:rFonts w:ascii="Times New Roman" w:eastAsia="Times New Roman" w:hAnsi="Times New Roman" w:cs="Times New Roman"/>
                <w:b/>
                <w:bCs/>
                <w:kern w:val="0"/>
                <w:sz w:val="20"/>
                <w:szCs w:val="20"/>
                <w:vertAlign w:val="subscript"/>
                <w:lang w:eastAsia="nl-NL"/>
                <w14:ligatures w14:val="none"/>
              </w:rPr>
              <w:t>50</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kern w:val="0"/>
                <w:sz w:val="20"/>
                <w:szCs w:val="20"/>
                <w:lang w:eastAsia="nl-NL"/>
                <w14:ligatures w14:val="none"/>
              </w:rPr>
              <w:t>μM</w:t>
            </w:r>
            <w:proofErr w:type="spellEnd"/>
            <w:r w:rsidRPr="00ED630B">
              <w:rPr>
                <w:rFonts w:ascii="Times New Roman" w:eastAsia="Times New Roman" w:hAnsi="Times New Roman" w:cs="Times New Roman"/>
                <w:b/>
                <w:bCs/>
                <w:kern w:val="0"/>
                <w:sz w:val="20"/>
                <w:szCs w:val="20"/>
                <w:lang w:eastAsia="nl-NL"/>
                <w14:ligatures w14:val="none"/>
              </w:rPr>
              <w:t>)</w:t>
            </w:r>
            <w:r w:rsidRPr="00ED630B">
              <w:rPr>
                <w:rFonts w:ascii="Times New Roman" w:eastAsia="Times New Roman" w:hAnsi="Times New Roman" w:cs="Times New Roman"/>
                <w:b/>
                <w:bCs/>
                <w:kern w:val="0"/>
                <w:sz w:val="20"/>
                <w:szCs w:val="20"/>
                <w:vertAlign w:val="superscript"/>
                <w:lang w:eastAsia="nl-NL"/>
                <w14:ligatures w14:val="none"/>
              </w:rPr>
              <w:t>een</w:t>
            </w:r>
          </w:p>
        </w:tc>
        <w:tc>
          <w:tcPr>
            <w:tcW w:w="0" w:type="auto"/>
            <w:gridSpan w:val="3"/>
            <w:tcBorders>
              <w:top w:val="nil"/>
              <w:left w:val="nil"/>
              <w:bottom w:val="nil"/>
              <w:right w:val="nil"/>
            </w:tcBorders>
            <w:tcMar>
              <w:top w:w="48" w:type="dxa"/>
              <w:left w:w="96" w:type="dxa"/>
              <w:bottom w:w="48" w:type="dxa"/>
              <w:right w:w="96" w:type="dxa"/>
            </w:tcMar>
            <w:vAlign w:val="center"/>
            <w:hideMark/>
          </w:tcPr>
          <w:p w14:paraId="7F1451D7"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EG</w:t>
            </w:r>
            <w:r w:rsidRPr="00ED630B">
              <w:rPr>
                <w:rFonts w:ascii="Times New Roman" w:eastAsia="Times New Roman" w:hAnsi="Times New Roman" w:cs="Times New Roman"/>
                <w:b/>
                <w:bCs/>
                <w:kern w:val="0"/>
                <w:sz w:val="20"/>
                <w:szCs w:val="20"/>
                <w:vertAlign w:val="subscript"/>
                <w:lang w:eastAsia="nl-NL"/>
                <w14:ligatures w14:val="none"/>
              </w:rPr>
              <w:t>50</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kern w:val="0"/>
                <w:sz w:val="20"/>
                <w:szCs w:val="20"/>
                <w:lang w:eastAsia="nl-NL"/>
                <w14:ligatures w14:val="none"/>
              </w:rPr>
              <w:t>μM</w:t>
            </w:r>
            <w:proofErr w:type="spellEnd"/>
            <w:r w:rsidRPr="00ED630B">
              <w:rPr>
                <w:rFonts w:ascii="Times New Roman" w:eastAsia="Times New Roman" w:hAnsi="Times New Roman" w:cs="Times New Roman"/>
                <w:b/>
                <w:bCs/>
                <w:kern w:val="0"/>
                <w:sz w:val="20"/>
                <w:szCs w:val="20"/>
                <w:lang w:eastAsia="nl-NL"/>
                <w14:ligatures w14:val="none"/>
              </w:rPr>
              <w:t>)</w:t>
            </w:r>
            <w:r w:rsidRPr="00ED630B">
              <w:rPr>
                <w:rFonts w:ascii="Times New Roman" w:eastAsia="Times New Roman" w:hAnsi="Times New Roman" w:cs="Times New Roman"/>
                <w:b/>
                <w:bCs/>
                <w:kern w:val="0"/>
                <w:sz w:val="20"/>
                <w:szCs w:val="20"/>
                <w:vertAlign w:val="superscript"/>
                <w:lang w:eastAsia="nl-NL"/>
                <w14:ligatures w14:val="none"/>
              </w:rPr>
              <w:t>b</w:t>
            </w:r>
          </w:p>
        </w:tc>
        <w:tc>
          <w:tcPr>
            <w:tcW w:w="0" w:type="auto"/>
            <w:gridSpan w:val="3"/>
            <w:tcBorders>
              <w:top w:val="nil"/>
              <w:left w:val="nil"/>
              <w:bottom w:val="nil"/>
              <w:right w:val="nil"/>
            </w:tcBorders>
            <w:tcMar>
              <w:top w:w="48" w:type="dxa"/>
              <w:left w:w="96" w:type="dxa"/>
              <w:bottom w:w="48" w:type="dxa"/>
              <w:right w:w="96" w:type="dxa"/>
            </w:tcMar>
            <w:vAlign w:val="center"/>
            <w:hideMark/>
          </w:tcPr>
          <w:p w14:paraId="4994A65B"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 xml:space="preserve">Selectieve </w:t>
            </w:r>
            <w:proofErr w:type="spellStart"/>
            <w:r w:rsidRPr="00ED630B">
              <w:rPr>
                <w:rFonts w:ascii="Times New Roman" w:eastAsia="Times New Roman" w:hAnsi="Times New Roman" w:cs="Times New Roman"/>
                <w:b/>
                <w:bCs/>
                <w:kern w:val="0"/>
                <w:sz w:val="20"/>
                <w:szCs w:val="20"/>
                <w:lang w:eastAsia="nl-NL"/>
                <w14:ligatures w14:val="none"/>
              </w:rPr>
              <w:t>indexcijfers</w:t>
            </w:r>
            <w:r w:rsidRPr="00ED630B">
              <w:rPr>
                <w:rFonts w:ascii="Times New Roman" w:eastAsia="Times New Roman" w:hAnsi="Times New Roman" w:cs="Times New Roman"/>
                <w:b/>
                <w:bCs/>
                <w:kern w:val="0"/>
                <w:sz w:val="20"/>
                <w:szCs w:val="20"/>
                <w:vertAlign w:val="superscript"/>
                <w:lang w:eastAsia="nl-NL"/>
                <w14:ligatures w14:val="none"/>
              </w:rPr>
              <w:t>c</w:t>
            </w:r>
            <w:proofErr w:type="spellEnd"/>
          </w:p>
        </w:tc>
      </w:tr>
      <w:tr w:rsidR="00ED630B" w:rsidRPr="00ED630B" w14:paraId="030E3907" w14:textId="77777777" w:rsidTr="00ED630B">
        <w:trPr>
          <w:tblHeader/>
        </w:trPr>
        <w:tc>
          <w:tcPr>
            <w:tcW w:w="0" w:type="auto"/>
            <w:vMerge/>
            <w:tcBorders>
              <w:top w:val="nil"/>
              <w:left w:val="nil"/>
              <w:bottom w:val="nil"/>
              <w:right w:val="nil"/>
            </w:tcBorders>
            <w:vAlign w:val="center"/>
            <w:hideMark/>
          </w:tcPr>
          <w:p w14:paraId="4263553E"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vMerge/>
            <w:tcBorders>
              <w:top w:val="nil"/>
              <w:left w:val="nil"/>
              <w:bottom w:val="nil"/>
              <w:right w:val="nil"/>
            </w:tcBorders>
            <w:vAlign w:val="center"/>
            <w:hideMark/>
          </w:tcPr>
          <w:p w14:paraId="77C9FADF"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vMerge/>
            <w:tcBorders>
              <w:top w:val="nil"/>
              <w:left w:val="nil"/>
              <w:bottom w:val="nil"/>
              <w:right w:val="nil"/>
            </w:tcBorders>
            <w:vAlign w:val="center"/>
            <w:hideMark/>
          </w:tcPr>
          <w:p w14:paraId="1AAA2491"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0C49835B"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MDBK</w:t>
            </w:r>
          </w:p>
        </w:tc>
        <w:tc>
          <w:tcPr>
            <w:tcW w:w="0" w:type="auto"/>
            <w:tcBorders>
              <w:top w:val="nil"/>
              <w:left w:val="nil"/>
              <w:bottom w:val="nil"/>
              <w:right w:val="nil"/>
            </w:tcBorders>
            <w:tcMar>
              <w:top w:w="48" w:type="dxa"/>
              <w:left w:w="96" w:type="dxa"/>
              <w:bottom w:w="48" w:type="dxa"/>
              <w:right w:w="96" w:type="dxa"/>
            </w:tcMar>
            <w:vAlign w:val="center"/>
            <w:hideMark/>
          </w:tcPr>
          <w:p w14:paraId="7B40E1C4"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NIH/3 T3</w:t>
            </w:r>
          </w:p>
        </w:tc>
        <w:tc>
          <w:tcPr>
            <w:tcW w:w="0" w:type="auto"/>
            <w:tcBorders>
              <w:top w:val="nil"/>
              <w:left w:val="nil"/>
              <w:bottom w:val="nil"/>
              <w:right w:val="nil"/>
            </w:tcBorders>
            <w:tcMar>
              <w:top w:w="48" w:type="dxa"/>
              <w:left w:w="96" w:type="dxa"/>
              <w:bottom w:w="48" w:type="dxa"/>
              <w:right w:w="96" w:type="dxa"/>
            </w:tcMar>
            <w:vAlign w:val="center"/>
            <w:hideMark/>
          </w:tcPr>
          <w:p w14:paraId="032226C0"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HFK</w:t>
            </w:r>
          </w:p>
        </w:tc>
        <w:tc>
          <w:tcPr>
            <w:tcW w:w="0" w:type="auto"/>
            <w:tcBorders>
              <w:top w:val="nil"/>
              <w:left w:val="nil"/>
              <w:bottom w:val="nil"/>
              <w:right w:val="nil"/>
            </w:tcBorders>
            <w:tcMar>
              <w:top w:w="48" w:type="dxa"/>
              <w:left w:w="96" w:type="dxa"/>
              <w:bottom w:w="48" w:type="dxa"/>
              <w:right w:w="96" w:type="dxa"/>
            </w:tcMar>
            <w:vAlign w:val="center"/>
            <w:hideMark/>
          </w:tcPr>
          <w:p w14:paraId="503541AE"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MDBK</w:t>
            </w:r>
          </w:p>
        </w:tc>
        <w:tc>
          <w:tcPr>
            <w:tcW w:w="0" w:type="auto"/>
            <w:tcBorders>
              <w:top w:val="nil"/>
              <w:left w:val="nil"/>
              <w:bottom w:val="nil"/>
              <w:right w:val="nil"/>
            </w:tcBorders>
            <w:tcMar>
              <w:top w:w="48" w:type="dxa"/>
              <w:left w:w="96" w:type="dxa"/>
              <w:bottom w:w="48" w:type="dxa"/>
              <w:right w:w="96" w:type="dxa"/>
            </w:tcMar>
            <w:vAlign w:val="center"/>
            <w:hideMark/>
          </w:tcPr>
          <w:p w14:paraId="26259751"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NIH/3 T3</w:t>
            </w:r>
          </w:p>
        </w:tc>
        <w:tc>
          <w:tcPr>
            <w:tcW w:w="0" w:type="auto"/>
            <w:tcBorders>
              <w:top w:val="nil"/>
              <w:left w:val="nil"/>
              <w:bottom w:val="nil"/>
              <w:right w:val="nil"/>
            </w:tcBorders>
            <w:tcMar>
              <w:top w:w="48" w:type="dxa"/>
              <w:left w:w="96" w:type="dxa"/>
              <w:bottom w:w="48" w:type="dxa"/>
              <w:right w:w="96" w:type="dxa"/>
            </w:tcMar>
            <w:vAlign w:val="center"/>
            <w:hideMark/>
          </w:tcPr>
          <w:p w14:paraId="0B2AC683"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HFK</w:t>
            </w:r>
          </w:p>
        </w:tc>
      </w:tr>
      <w:tr w:rsidR="00ED630B" w:rsidRPr="00ED630B" w14:paraId="0D730225" w14:textId="77777777" w:rsidTr="00ED630B">
        <w:tc>
          <w:tcPr>
            <w:tcW w:w="0" w:type="auto"/>
            <w:vMerge w:val="restart"/>
            <w:tcBorders>
              <w:top w:val="nil"/>
              <w:left w:val="nil"/>
              <w:bottom w:val="nil"/>
              <w:right w:val="nil"/>
            </w:tcBorders>
            <w:tcMar>
              <w:top w:w="48" w:type="dxa"/>
              <w:left w:w="96" w:type="dxa"/>
              <w:bottom w:w="48" w:type="dxa"/>
              <w:right w:w="96" w:type="dxa"/>
            </w:tcMar>
            <w:vAlign w:val="center"/>
            <w:hideMark/>
          </w:tcPr>
          <w:p w14:paraId="53AE862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IVM</w:t>
            </w:r>
          </w:p>
        </w:tc>
        <w:tc>
          <w:tcPr>
            <w:tcW w:w="0" w:type="auto"/>
            <w:tcBorders>
              <w:top w:val="nil"/>
              <w:left w:val="nil"/>
              <w:bottom w:val="nil"/>
              <w:right w:val="nil"/>
            </w:tcBorders>
            <w:tcMar>
              <w:top w:w="48" w:type="dxa"/>
              <w:left w:w="96" w:type="dxa"/>
              <w:bottom w:w="48" w:type="dxa"/>
              <w:right w:w="96" w:type="dxa"/>
            </w:tcMar>
            <w:vAlign w:val="center"/>
            <w:hideMark/>
          </w:tcPr>
          <w:p w14:paraId="695E54D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i/>
                <w:iCs/>
                <w:kern w:val="0"/>
                <w:sz w:val="20"/>
                <w:szCs w:val="20"/>
                <w:lang w:eastAsia="nl-NL"/>
                <w14:ligatures w14:val="none"/>
              </w:rPr>
              <w:t>B</w:t>
            </w:r>
            <w:r w:rsidRPr="00ED630B">
              <w:rPr>
                <w:rFonts w:ascii="Times New Roman" w:eastAsia="Times New Roman" w:hAnsi="Times New Roman" w:cs="Times New Roman"/>
                <w:kern w:val="0"/>
                <w:sz w:val="20"/>
                <w:szCs w:val="20"/>
                <w:lang w:eastAsia="nl-NL"/>
                <w14:ligatures w14:val="none"/>
              </w:rPr>
              <w:t>. </w:t>
            </w:r>
            <w:proofErr w:type="spellStart"/>
            <w:r w:rsidRPr="00ED630B">
              <w:rPr>
                <w:rFonts w:ascii="Times New Roman" w:eastAsia="Times New Roman" w:hAnsi="Times New Roman" w:cs="Times New Roman"/>
                <w:i/>
                <w:iCs/>
                <w:kern w:val="0"/>
                <w:sz w:val="20"/>
                <w:szCs w:val="20"/>
                <w:lang w:eastAsia="nl-NL"/>
                <w14:ligatures w14:val="none"/>
              </w:rPr>
              <w:t>bovis</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62EAEEC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53,3 ± 4,8</w:t>
            </w:r>
          </w:p>
        </w:tc>
        <w:tc>
          <w:tcPr>
            <w:tcW w:w="0" w:type="auto"/>
            <w:tcBorders>
              <w:top w:val="nil"/>
              <w:left w:val="nil"/>
              <w:bottom w:val="nil"/>
              <w:right w:val="nil"/>
            </w:tcBorders>
            <w:tcMar>
              <w:top w:w="48" w:type="dxa"/>
              <w:left w:w="96" w:type="dxa"/>
              <w:bottom w:w="48" w:type="dxa"/>
              <w:right w:w="96" w:type="dxa"/>
            </w:tcMar>
            <w:vAlign w:val="center"/>
            <w:hideMark/>
          </w:tcPr>
          <w:p w14:paraId="69D6A36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138,9 ± 4,9</w:t>
            </w:r>
          </w:p>
        </w:tc>
        <w:tc>
          <w:tcPr>
            <w:tcW w:w="0" w:type="auto"/>
            <w:tcBorders>
              <w:top w:val="nil"/>
              <w:left w:val="nil"/>
              <w:bottom w:val="nil"/>
              <w:right w:val="nil"/>
            </w:tcBorders>
            <w:tcMar>
              <w:top w:w="48" w:type="dxa"/>
              <w:left w:w="96" w:type="dxa"/>
              <w:bottom w:w="48" w:type="dxa"/>
              <w:right w:w="96" w:type="dxa"/>
            </w:tcMar>
            <w:vAlign w:val="center"/>
            <w:hideMark/>
          </w:tcPr>
          <w:p w14:paraId="6A487EB6"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283.8 ± 3.6</w:t>
            </w:r>
          </w:p>
        </w:tc>
        <w:tc>
          <w:tcPr>
            <w:tcW w:w="0" w:type="auto"/>
            <w:tcBorders>
              <w:top w:val="nil"/>
              <w:left w:val="nil"/>
              <w:bottom w:val="nil"/>
              <w:right w:val="nil"/>
            </w:tcBorders>
            <w:tcMar>
              <w:top w:w="48" w:type="dxa"/>
              <w:left w:w="96" w:type="dxa"/>
              <w:bottom w:w="48" w:type="dxa"/>
              <w:right w:w="96" w:type="dxa"/>
            </w:tcMar>
            <w:vAlign w:val="center"/>
            <w:hideMark/>
          </w:tcPr>
          <w:p w14:paraId="7A31FE74"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287,5 ± 7,6</w:t>
            </w:r>
          </w:p>
        </w:tc>
        <w:tc>
          <w:tcPr>
            <w:tcW w:w="0" w:type="auto"/>
            <w:tcBorders>
              <w:top w:val="nil"/>
              <w:left w:val="nil"/>
              <w:bottom w:val="nil"/>
              <w:right w:val="nil"/>
            </w:tcBorders>
            <w:tcMar>
              <w:top w:w="48" w:type="dxa"/>
              <w:left w:w="96" w:type="dxa"/>
              <w:bottom w:w="48" w:type="dxa"/>
              <w:right w:w="96" w:type="dxa"/>
            </w:tcMar>
            <w:vAlign w:val="center"/>
            <w:hideMark/>
          </w:tcPr>
          <w:p w14:paraId="6AFBAF6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2.6</w:t>
            </w:r>
          </w:p>
        </w:tc>
        <w:tc>
          <w:tcPr>
            <w:tcW w:w="0" w:type="auto"/>
            <w:tcBorders>
              <w:top w:val="nil"/>
              <w:left w:val="nil"/>
              <w:bottom w:val="nil"/>
              <w:right w:val="nil"/>
            </w:tcBorders>
            <w:tcMar>
              <w:top w:w="48" w:type="dxa"/>
              <w:left w:w="96" w:type="dxa"/>
              <w:bottom w:w="48" w:type="dxa"/>
              <w:right w:w="96" w:type="dxa"/>
            </w:tcMar>
            <w:vAlign w:val="center"/>
            <w:hideMark/>
          </w:tcPr>
          <w:p w14:paraId="54843D8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5.3</w:t>
            </w:r>
          </w:p>
        </w:tc>
        <w:tc>
          <w:tcPr>
            <w:tcW w:w="0" w:type="auto"/>
            <w:tcBorders>
              <w:top w:val="nil"/>
              <w:left w:val="nil"/>
              <w:bottom w:val="nil"/>
              <w:right w:val="nil"/>
            </w:tcBorders>
            <w:tcMar>
              <w:top w:w="48" w:type="dxa"/>
              <w:left w:w="96" w:type="dxa"/>
              <w:bottom w:w="48" w:type="dxa"/>
              <w:right w:w="96" w:type="dxa"/>
            </w:tcMar>
            <w:vAlign w:val="center"/>
            <w:hideMark/>
          </w:tcPr>
          <w:p w14:paraId="703A73A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5.4</w:t>
            </w:r>
          </w:p>
        </w:tc>
      </w:tr>
      <w:tr w:rsidR="00ED630B" w:rsidRPr="00ED630B" w14:paraId="0D761AE7" w14:textId="77777777" w:rsidTr="00ED630B">
        <w:tc>
          <w:tcPr>
            <w:tcW w:w="0" w:type="auto"/>
            <w:vMerge/>
            <w:tcBorders>
              <w:top w:val="nil"/>
              <w:left w:val="nil"/>
              <w:bottom w:val="nil"/>
              <w:right w:val="nil"/>
            </w:tcBorders>
            <w:vAlign w:val="center"/>
            <w:hideMark/>
          </w:tcPr>
          <w:p w14:paraId="1025F55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1B41274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i/>
                <w:iCs/>
                <w:kern w:val="0"/>
                <w:sz w:val="20"/>
                <w:szCs w:val="20"/>
                <w:lang w:eastAsia="nl-NL"/>
                <w14:ligatures w14:val="none"/>
              </w:rPr>
              <w:t>B</w:t>
            </w:r>
            <w:r w:rsidRPr="00ED630B">
              <w:rPr>
                <w:rFonts w:ascii="Times New Roman" w:eastAsia="Times New Roman" w:hAnsi="Times New Roman" w:cs="Times New Roman"/>
                <w:kern w:val="0"/>
                <w:sz w:val="20"/>
                <w:szCs w:val="20"/>
                <w:lang w:eastAsia="nl-NL"/>
                <w14:ligatures w14:val="none"/>
              </w:rPr>
              <w:t>. </w:t>
            </w:r>
            <w:proofErr w:type="spellStart"/>
            <w:r w:rsidRPr="00ED630B">
              <w:rPr>
                <w:rFonts w:ascii="Times New Roman" w:eastAsia="Times New Roman" w:hAnsi="Times New Roman" w:cs="Times New Roman"/>
                <w:i/>
                <w:iCs/>
                <w:kern w:val="0"/>
                <w:sz w:val="20"/>
                <w:szCs w:val="20"/>
                <w:lang w:eastAsia="nl-NL"/>
                <w14:ligatures w14:val="none"/>
              </w:rPr>
              <w:t>bigemina</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2D8BA1A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98,6 ± 5,7</w:t>
            </w:r>
          </w:p>
        </w:tc>
        <w:tc>
          <w:tcPr>
            <w:tcW w:w="0" w:type="auto"/>
            <w:tcBorders>
              <w:top w:val="nil"/>
              <w:left w:val="nil"/>
              <w:bottom w:val="nil"/>
              <w:right w:val="nil"/>
            </w:tcBorders>
            <w:tcMar>
              <w:top w:w="48" w:type="dxa"/>
              <w:left w:w="96" w:type="dxa"/>
              <w:bottom w:w="48" w:type="dxa"/>
              <w:right w:w="96" w:type="dxa"/>
            </w:tcMar>
            <w:vAlign w:val="center"/>
            <w:hideMark/>
          </w:tcPr>
          <w:p w14:paraId="60C4A675"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138,9 ± 4,9</w:t>
            </w:r>
          </w:p>
        </w:tc>
        <w:tc>
          <w:tcPr>
            <w:tcW w:w="0" w:type="auto"/>
            <w:tcBorders>
              <w:top w:val="nil"/>
              <w:left w:val="nil"/>
              <w:bottom w:val="nil"/>
              <w:right w:val="nil"/>
            </w:tcBorders>
            <w:tcMar>
              <w:top w:w="48" w:type="dxa"/>
              <w:left w:w="96" w:type="dxa"/>
              <w:bottom w:w="48" w:type="dxa"/>
              <w:right w:w="96" w:type="dxa"/>
            </w:tcMar>
            <w:vAlign w:val="center"/>
            <w:hideMark/>
          </w:tcPr>
          <w:p w14:paraId="7332B1D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283.8 ± 3.6</w:t>
            </w:r>
          </w:p>
        </w:tc>
        <w:tc>
          <w:tcPr>
            <w:tcW w:w="0" w:type="auto"/>
            <w:tcBorders>
              <w:top w:val="nil"/>
              <w:left w:val="nil"/>
              <w:bottom w:val="nil"/>
              <w:right w:val="nil"/>
            </w:tcBorders>
            <w:tcMar>
              <w:top w:w="48" w:type="dxa"/>
              <w:left w:w="96" w:type="dxa"/>
              <w:bottom w:w="48" w:type="dxa"/>
              <w:right w:w="96" w:type="dxa"/>
            </w:tcMar>
            <w:vAlign w:val="center"/>
            <w:hideMark/>
          </w:tcPr>
          <w:p w14:paraId="7ADD6F0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287,5 ± 7,6</w:t>
            </w:r>
          </w:p>
        </w:tc>
        <w:tc>
          <w:tcPr>
            <w:tcW w:w="0" w:type="auto"/>
            <w:tcBorders>
              <w:top w:val="nil"/>
              <w:left w:val="nil"/>
              <w:bottom w:val="nil"/>
              <w:right w:val="nil"/>
            </w:tcBorders>
            <w:tcMar>
              <w:top w:w="48" w:type="dxa"/>
              <w:left w:w="96" w:type="dxa"/>
              <w:bottom w:w="48" w:type="dxa"/>
              <w:right w:w="96" w:type="dxa"/>
            </w:tcMar>
            <w:vAlign w:val="center"/>
            <w:hideMark/>
          </w:tcPr>
          <w:p w14:paraId="1BFA3FE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1.4</w:t>
            </w:r>
          </w:p>
        </w:tc>
        <w:tc>
          <w:tcPr>
            <w:tcW w:w="0" w:type="auto"/>
            <w:tcBorders>
              <w:top w:val="nil"/>
              <w:left w:val="nil"/>
              <w:bottom w:val="nil"/>
              <w:right w:val="nil"/>
            </w:tcBorders>
            <w:tcMar>
              <w:top w:w="48" w:type="dxa"/>
              <w:left w:w="96" w:type="dxa"/>
              <w:bottom w:w="48" w:type="dxa"/>
              <w:right w:w="96" w:type="dxa"/>
            </w:tcMar>
            <w:vAlign w:val="center"/>
            <w:hideMark/>
          </w:tcPr>
          <w:p w14:paraId="6A73713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2.9</w:t>
            </w:r>
          </w:p>
        </w:tc>
        <w:tc>
          <w:tcPr>
            <w:tcW w:w="0" w:type="auto"/>
            <w:tcBorders>
              <w:top w:val="nil"/>
              <w:left w:val="nil"/>
              <w:bottom w:val="nil"/>
              <w:right w:val="nil"/>
            </w:tcBorders>
            <w:tcMar>
              <w:top w:w="48" w:type="dxa"/>
              <w:left w:w="96" w:type="dxa"/>
              <w:bottom w:w="48" w:type="dxa"/>
              <w:right w:w="96" w:type="dxa"/>
            </w:tcMar>
            <w:vAlign w:val="center"/>
            <w:hideMark/>
          </w:tcPr>
          <w:p w14:paraId="69CA359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2.9</w:t>
            </w:r>
          </w:p>
        </w:tc>
      </w:tr>
      <w:tr w:rsidR="00ED630B" w:rsidRPr="00ED630B" w14:paraId="29C01DAB" w14:textId="77777777" w:rsidTr="00ED630B">
        <w:tc>
          <w:tcPr>
            <w:tcW w:w="0" w:type="auto"/>
            <w:vMerge/>
            <w:tcBorders>
              <w:top w:val="nil"/>
              <w:left w:val="nil"/>
              <w:bottom w:val="nil"/>
              <w:right w:val="nil"/>
            </w:tcBorders>
            <w:vAlign w:val="center"/>
            <w:hideMark/>
          </w:tcPr>
          <w:p w14:paraId="06F2C2D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2A2AAC45"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i/>
                <w:iCs/>
                <w:kern w:val="0"/>
                <w:sz w:val="20"/>
                <w:szCs w:val="20"/>
                <w:lang w:eastAsia="nl-NL"/>
                <w14:ligatures w14:val="none"/>
              </w:rPr>
              <w:t>B</w:t>
            </w:r>
            <w:r w:rsidRPr="00ED630B">
              <w:rPr>
                <w:rFonts w:ascii="Times New Roman" w:eastAsia="Times New Roman" w:hAnsi="Times New Roman" w:cs="Times New Roman"/>
                <w:kern w:val="0"/>
                <w:sz w:val="20"/>
                <w:szCs w:val="20"/>
                <w:lang w:eastAsia="nl-NL"/>
                <w14:ligatures w14:val="none"/>
              </w:rPr>
              <w:t>. </w:t>
            </w:r>
            <w:proofErr w:type="spellStart"/>
            <w:r w:rsidRPr="00ED630B">
              <w:rPr>
                <w:rFonts w:ascii="Times New Roman" w:eastAsia="Times New Roman" w:hAnsi="Times New Roman" w:cs="Times New Roman"/>
                <w:i/>
                <w:iCs/>
                <w:kern w:val="0"/>
                <w:sz w:val="20"/>
                <w:szCs w:val="20"/>
                <w:lang w:eastAsia="nl-NL"/>
                <w14:ligatures w14:val="none"/>
              </w:rPr>
              <w:t>divergens</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421FA2F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30.1 ± 2.2</w:t>
            </w:r>
          </w:p>
        </w:tc>
        <w:tc>
          <w:tcPr>
            <w:tcW w:w="0" w:type="auto"/>
            <w:tcBorders>
              <w:top w:val="nil"/>
              <w:left w:val="nil"/>
              <w:bottom w:val="nil"/>
              <w:right w:val="nil"/>
            </w:tcBorders>
            <w:tcMar>
              <w:top w:w="48" w:type="dxa"/>
              <w:left w:w="96" w:type="dxa"/>
              <w:bottom w:w="48" w:type="dxa"/>
              <w:right w:w="96" w:type="dxa"/>
            </w:tcMar>
            <w:vAlign w:val="center"/>
            <w:hideMark/>
          </w:tcPr>
          <w:p w14:paraId="52BAC32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138,9 ± 4,9</w:t>
            </w:r>
          </w:p>
        </w:tc>
        <w:tc>
          <w:tcPr>
            <w:tcW w:w="0" w:type="auto"/>
            <w:tcBorders>
              <w:top w:val="nil"/>
              <w:left w:val="nil"/>
              <w:bottom w:val="nil"/>
              <w:right w:val="nil"/>
            </w:tcBorders>
            <w:tcMar>
              <w:top w:w="48" w:type="dxa"/>
              <w:left w:w="96" w:type="dxa"/>
              <w:bottom w:w="48" w:type="dxa"/>
              <w:right w:w="96" w:type="dxa"/>
            </w:tcMar>
            <w:vAlign w:val="center"/>
            <w:hideMark/>
          </w:tcPr>
          <w:p w14:paraId="61DD939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283.8 ± 3.6</w:t>
            </w:r>
          </w:p>
        </w:tc>
        <w:tc>
          <w:tcPr>
            <w:tcW w:w="0" w:type="auto"/>
            <w:tcBorders>
              <w:top w:val="nil"/>
              <w:left w:val="nil"/>
              <w:bottom w:val="nil"/>
              <w:right w:val="nil"/>
            </w:tcBorders>
            <w:tcMar>
              <w:top w:w="48" w:type="dxa"/>
              <w:left w:w="96" w:type="dxa"/>
              <w:bottom w:w="48" w:type="dxa"/>
              <w:right w:w="96" w:type="dxa"/>
            </w:tcMar>
            <w:vAlign w:val="center"/>
            <w:hideMark/>
          </w:tcPr>
          <w:p w14:paraId="0C73312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287,5 ± 7,6</w:t>
            </w:r>
          </w:p>
        </w:tc>
        <w:tc>
          <w:tcPr>
            <w:tcW w:w="0" w:type="auto"/>
            <w:tcBorders>
              <w:top w:val="nil"/>
              <w:left w:val="nil"/>
              <w:bottom w:val="nil"/>
              <w:right w:val="nil"/>
            </w:tcBorders>
            <w:tcMar>
              <w:top w:w="48" w:type="dxa"/>
              <w:left w:w="96" w:type="dxa"/>
              <w:bottom w:w="48" w:type="dxa"/>
              <w:right w:w="96" w:type="dxa"/>
            </w:tcMar>
            <w:vAlign w:val="center"/>
            <w:hideMark/>
          </w:tcPr>
          <w:p w14:paraId="3A31EC0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4.6</w:t>
            </w:r>
          </w:p>
        </w:tc>
        <w:tc>
          <w:tcPr>
            <w:tcW w:w="0" w:type="auto"/>
            <w:tcBorders>
              <w:top w:val="nil"/>
              <w:left w:val="nil"/>
              <w:bottom w:val="nil"/>
              <w:right w:val="nil"/>
            </w:tcBorders>
            <w:tcMar>
              <w:top w:w="48" w:type="dxa"/>
              <w:left w:w="96" w:type="dxa"/>
              <w:bottom w:w="48" w:type="dxa"/>
              <w:right w:w="96" w:type="dxa"/>
            </w:tcMar>
            <w:vAlign w:val="center"/>
            <w:hideMark/>
          </w:tcPr>
          <w:p w14:paraId="2838A53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9.4</w:t>
            </w:r>
          </w:p>
        </w:tc>
        <w:tc>
          <w:tcPr>
            <w:tcW w:w="0" w:type="auto"/>
            <w:tcBorders>
              <w:top w:val="nil"/>
              <w:left w:val="nil"/>
              <w:bottom w:val="nil"/>
              <w:right w:val="nil"/>
            </w:tcBorders>
            <w:tcMar>
              <w:top w:w="48" w:type="dxa"/>
              <w:left w:w="96" w:type="dxa"/>
              <w:bottom w:w="48" w:type="dxa"/>
              <w:right w:w="96" w:type="dxa"/>
            </w:tcMar>
            <w:vAlign w:val="center"/>
            <w:hideMark/>
          </w:tcPr>
          <w:p w14:paraId="2027965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9.6</w:t>
            </w:r>
          </w:p>
        </w:tc>
      </w:tr>
      <w:tr w:rsidR="00ED630B" w:rsidRPr="00ED630B" w14:paraId="272AD806" w14:textId="77777777" w:rsidTr="00ED630B">
        <w:tc>
          <w:tcPr>
            <w:tcW w:w="0" w:type="auto"/>
            <w:vMerge/>
            <w:tcBorders>
              <w:top w:val="nil"/>
              <w:left w:val="nil"/>
              <w:bottom w:val="nil"/>
              <w:right w:val="nil"/>
            </w:tcBorders>
            <w:vAlign w:val="center"/>
            <w:hideMark/>
          </w:tcPr>
          <w:p w14:paraId="4A3EDF38"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690646BA"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i/>
                <w:iCs/>
                <w:kern w:val="0"/>
                <w:sz w:val="20"/>
                <w:szCs w:val="20"/>
                <w:lang w:eastAsia="nl-NL"/>
                <w14:ligatures w14:val="none"/>
              </w:rPr>
              <w:t>B</w:t>
            </w:r>
            <w:r w:rsidRPr="00ED630B">
              <w:rPr>
                <w:rFonts w:ascii="Times New Roman" w:eastAsia="Times New Roman" w:hAnsi="Times New Roman" w:cs="Times New Roman"/>
                <w:kern w:val="0"/>
                <w:sz w:val="20"/>
                <w:szCs w:val="20"/>
                <w:lang w:eastAsia="nl-NL"/>
                <w14:ligatures w14:val="none"/>
              </w:rPr>
              <w:t>. </w:t>
            </w:r>
            <w:proofErr w:type="spellStart"/>
            <w:r w:rsidRPr="00ED630B">
              <w:rPr>
                <w:rFonts w:ascii="Times New Roman" w:eastAsia="Times New Roman" w:hAnsi="Times New Roman" w:cs="Times New Roman"/>
                <w:i/>
                <w:iCs/>
                <w:kern w:val="0"/>
                <w:sz w:val="20"/>
                <w:szCs w:val="20"/>
                <w:lang w:eastAsia="nl-NL"/>
                <w14:ligatures w14:val="none"/>
              </w:rPr>
              <w:t>caballi</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30D4302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43,7 ± 3,7</w:t>
            </w:r>
          </w:p>
        </w:tc>
        <w:tc>
          <w:tcPr>
            <w:tcW w:w="0" w:type="auto"/>
            <w:tcBorders>
              <w:top w:val="nil"/>
              <w:left w:val="nil"/>
              <w:bottom w:val="nil"/>
              <w:right w:val="nil"/>
            </w:tcBorders>
            <w:tcMar>
              <w:top w:w="48" w:type="dxa"/>
              <w:left w:w="96" w:type="dxa"/>
              <w:bottom w:w="48" w:type="dxa"/>
              <w:right w:w="96" w:type="dxa"/>
            </w:tcMar>
            <w:vAlign w:val="center"/>
            <w:hideMark/>
          </w:tcPr>
          <w:p w14:paraId="574909A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138,9 ± 4,9</w:t>
            </w:r>
          </w:p>
        </w:tc>
        <w:tc>
          <w:tcPr>
            <w:tcW w:w="0" w:type="auto"/>
            <w:tcBorders>
              <w:top w:val="nil"/>
              <w:left w:val="nil"/>
              <w:bottom w:val="nil"/>
              <w:right w:val="nil"/>
            </w:tcBorders>
            <w:tcMar>
              <w:top w:w="48" w:type="dxa"/>
              <w:left w:w="96" w:type="dxa"/>
              <w:bottom w:w="48" w:type="dxa"/>
              <w:right w:w="96" w:type="dxa"/>
            </w:tcMar>
            <w:vAlign w:val="center"/>
            <w:hideMark/>
          </w:tcPr>
          <w:p w14:paraId="28056886"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283.8 ± 3.6</w:t>
            </w:r>
          </w:p>
        </w:tc>
        <w:tc>
          <w:tcPr>
            <w:tcW w:w="0" w:type="auto"/>
            <w:tcBorders>
              <w:top w:val="nil"/>
              <w:left w:val="nil"/>
              <w:bottom w:val="nil"/>
              <w:right w:val="nil"/>
            </w:tcBorders>
            <w:tcMar>
              <w:top w:w="48" w:type="dxa"/>
              <w:left w:w="96" w:type="dxa"/>
              <w:bottom w:w="48" w:type="dxa"/>
              <w:right w:w="96" w:type="dxa"/>
            </w:tcMar>
            <w:vAlign w:val="center"/>
            <w:hideMark/>
          </w:tcPr>
          <w:p w14:paraId="7287B05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287,5 ± 7,6</w:t>
            </w:r>
          </w:p>
        </w:tc>
        <w:tc>
          <w:tcPr>
            <w:tcW w:w="0" w:type="auto"/>
            <w:tcBorders>
              <w:top w:val="nil"/>
              <w:left w:val="nil"/>
              <w:bottom w:val="nil"/>
              <w:right w:val="nil"/>
            </w:tcBorders>
            <w:tcMar>
              <w:top w:w="48" w:type="dxa"/>
              <w:left w:w="96" w:type="dxa"/>
              <w:bottom w:w="48" w:type="dxa"/>
              <w:right w:w="96" w:type="dxa"/>
            </w:tcMar>
            <w:vAlign w:val="center"/>
            <w:hideMark/>
          </w:tcPr>
          <w:p w14:paraId="5A86289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3.2</w:t>
            </w:r>
          </w:p>
        </w:tc>
        <w:tc>
          <w:tcPr>
            <w:tcW w:w="0" w:type="auto"/>
            <w:tcBorders>
              <w:top w:val="nil"/>
              <w:left w:val="nil"/>
              <w:bottom w:val="nil"/>
              <w:right w:val="nil"/>
            </w:tcBorders>
            <w:tcMar>
              <w:top w:w="48" w:type="dxa"/>
              <w:left w:w="96" w:type="dxa"/>
              <w:bottom w:w="48" w:type="dxa"/>
              <w:right w:w="96" w:type="dxa"/>
            </w:tcMar>
            <w:vAlign w:val="center"/>
            <w:hideMark/>
          </w:tcPr>
          <w:p w14:paraId="67D0214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6.5</w:t>
            </w:r>
          </w:p>
        </w:tc>
        <w:tc>
          <w:tcPr>
            <w:tcW w:w="0" w:type="auto"/>
            <w:tcBorders>
              <w:top w:val="nil"/>
              <w:left w:val="nil"/>
              <w:bottom w:val="nil"/>
              <w:right w:val="nil"/>
            </w:tcBorders>
            <w:tcMar>
              <w:top w:w="48" w:type="dxa"/>
              <w:left w:w="96" w:type="dxa"/>
              <w:bottom w:w="48" w:type="dxa"/>
              <w:right w:w="96" w:type="dxa"/>
            </w:tcMar>
            <w:vAlign w:val="center"/>
            <w:hideMark/>
          </w:tcPr>
          <w:p w14:paraId="3699039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6.6</w:t>
            </w:r>
          </w:p>
        </w:tc>
      </w:tr>
      <w:tr w:rsidR="00ED630B" w:rsidRPr="00ED630B" w14:paraId="6818B1E7" w14:textId="77777777" w:rsidTr="00ED630B">
        <w:tc>
          <w:tcPr>
            <w:tcW w:w="0" w:type="auto"/>
            <w:vMerge/>
            <w:tcBorders>
              <w:top w:val="nil"/>
              <w:left w:val="nil"/>
              <w:bottom w:val="nil"/>
              <w:right w:val="nil"/>
            </w:tcBorders>
            <w:vAlign w:val="center"/>
            <w:hideMark/>
          </w:tcPr>
          <w:p w14:paraId="31AE2BC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01D35E9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i/>
                <w:iCs/>
                <w:kern w:val="0"/>
                <w:sz w:val="20"/>
                <w:szCs w:val="20"/>
                <w:lang w:eastAsia="nl-NL"/>
                <w14:ligatures w14:val="none"/>
              </w:rPr>
              <w:t>T</w:t>
            </w:r>
            <w:r w:rsidRPr="00ED630B">
              <w:rPr>
                <w:rFonts w:ascii="Times New Roman" w:eastAsia="Times New Roman" w:hAnsi="Times New Roman" w:cs="Times New Roman"/>
                <w:kern w:val="0"/>
                <w:sz w:val="20"/>
                <w:szCs w:val="20"/>
                <w:lang w:eastAsia="nl-NL"/>
                <w14:ligatures w14:val="none"/>
              </w:rPr>
              <w:t>. </w:t>
            </w:r>
            <w:proofErr w:type="spellStart"/>
            <w:r w:rsidRPr="00ED630B">
              <w:rPr>
                <w:rFonts w:ascii="Times New Roman" w:eastAsia="Times New Roman" w:hAnsi="Times New Roman" w:cs="Times New Roman"/>
                <w:i/>
                <w:iCs/>
                <w:kern w:val="0"/>
                <w:sz w:val="20"/>
                <w:szCs w:val="20"/>
                <w:lang w:eastAsia="nl-NL"/>
                <w14:ligatures w14:val="none"/>
              </w:rPr>
              <w:t>equi</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24DFCDA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90,1 ± 8,1</w:t>
            </w:r>
          </w:p>
        </w:tc>
        <w:tc>
          <w:tcPr>
            <w:tcW w:w="0" w:type="auto"/>
            <w:tcBorders>
              <w:top w:val="nil"/>
              <w:left w:val="nil"/>
              <w:bottom w:val="nil"/>
              <w:right w:val="nil"/>
            </w:tcBorders>
            <w:tcMar>
              <w:top w:w="48" w:type="dxa"/>
              <w:left w:w="96" w:type="dxa"/>
              <w:bottom w:w="48" w:type="dxa"/>
              <w:right w:w="96" w:type="dxa"/>
            </w:tcMar>
            <w:vAlign w:val="center"/>
            <w:hideMark/>
          </w:tcPr>
          <w:p w14:paraId="38E02AA6"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138,9 ± 4,9</w:t>
            </w:r>
          </w:p>
        </w:tc>
        <w:tc>
          <w:tcPr>
            <w:tcW w:w="0" w:type="auto"/>
            <w:tcBorders>
              <w:top w:val="nil"/>
              <w:left w:val="nil"/>
              <w:bottom w:val="nil"/>
              <w:right w:val="nil"/>
            </w:tcBorders>
            <w:tcMar>
              <w:top w:w="48" w:type="dxa"/>
              <w:left w:w="96" w:type="dxa"/>
              <w:bottom w:w="48" w:type="dxa"/>
              <w:right w:w="96" w:type="dxa"/>
            </w:tcMar>
            <w:vAlign w:val="center"/>
            <w:hideMark/>
          </w:tcPr>
          <w:p w14:paraId="0AD103A4"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283.8 ± 3.6</w:t>
            </w:r>
          </w:p>
        </w:tc>
        <w:tc>
          <w:tcPr>
            <w:tcW w:w="0" w:type="auto"/>
            <w:tcBorders>
              <w:top w:val="nil"/>
              <w:left w:val="nil"/>
              <w:bottom w:val="nil"/>
              <w:right w:val="nil"/>
            </w:tcBorders>
            <w:tcMar>
              <w:top w:w="48" w:type="dxa"/>
              <w:left w:w="96" w:type="dxa"/>
              <w:bottom w:w="48" w:type="dxa"/>
              <w:right w:w="96" w:type="dxa"/>
            </w:tcMar>
            <w:vAlign w:val="center"/>
            <w:hideMark/>
          </w:tcPr>
          <w:p w14:paraId="0F855C2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287,5 ± 7,6</w:t>
            </w:r>
          </w:p>
        </w:tc>
        <w:tc>
          <w:tcPr>
            <w:tcW w:w="0" w:type="auto"/>
            <w:tcBorders>
              <w:top w:val="nil"/>
              <w:left w:val="nil"/>
              <w:bottom w:val="nil"/>
              <w:right w:val="nil"/>
            </w:tcBorders>
            <w:tcMar>
              <w:top w:w="48" w:type="dxa"/>
              <w:left w:w="96" w:type="dxa"/>
              <w:bottom w:w="48" w:type="dxa"/>
              <w:right w:w="96" w:type="dxa"/>
            </w:tcMar>
            <w:vAlign w:val="center"/>
            <w:hideMark/>
          </w:tcPr>
          <w:p w14:paraId="0A2E33F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1.5</w:t>
            </w:r>
          </w:p>
        </w:tc>
        <w:tc>
          <w:tcPr>
            <w:tcW w:w="0" w:type="auto"/>
            <w:tcBorders>
              <w:top w:val="nil"/>
              <w:left w:val="nil"/>
              <w:bottom w:val="nil"/>
              <w:right w:val="nil"/>
            </w:tcBorders>
            <w:tcMar>
              <w:top w:w="48" w:type="dxa"/>
              <w:left w:w="96" w:type="dxa"/>
              <w:bottom w:w="48" w:type="dxa"/>
              <w:right w:w="96" w:type="dxa"/>
            </w:tcMar>
            <w:vAlign w:val="center"/>
            <w:hideMark/>
          </w:tcPr>
          <w:p w14:paraId="298D649A"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3.1</w:t>
            </w:r>
          </w:p>
        </w:tc>
        <w:tc>
          <w:tcPr>
            <w:tcW w:w="0" w:type="auto"/>
            <w:tcBorders>
              <w:top w:val="nil"/>
              <w:left w:val="nil"/>
              <w:bottom w:val="nil"/>
              <w:right w:val="nil"/>
            </w:tcBorders>
            <w:tcMar>
              <w:top w:w="48" w:type="dxa"/>
              <w:left w:w="96" w:type="dxa"/>
              <w:bottom w:w="48" w:type="dxa"/>
              <w:right w:w="96" w:type="dxa"/>
            </w:tcMar>
            <w:vAlign w:val="center"/>
            <w:hideMark/>
          </w:tcPr>
          <w:p w14:paraId="30592CC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3.2</w:t>
            </w:r>
          </w:p>
        </w:tc>
      </w:tr>
    </w:tbl>
    <w:p w14:paraId="166DC74F" w14:textId="77777777" w:rsidR="00ED630B" w:rsidRPr="00ED630B" w:rsidRDefault="00ED630B" w:rsidP="00ED630B">
      <w:pPr>
        <w:shd w:val="clear" w:color="auto" w:fill="FFFCF0"/>
        <w:spacing w:line="400" w:lineRule="atLeast"/>
        <w:jc w:val="right"/>
        <w:rPr>
          <w:rFonts w:ascii="Cambria" w:eastAsia="Times New Roman" w:hAnsi="Cambria" w:cs="Times New Roman"/>
          <w:kern w:val="0"/>
          <w:sz w:val="20"/>
          <w:szCs w:val="20"/>
          <w:lang w:eastAsia="nl-NL"/>
          <w14:ligatures w14:val="none"/>
        </w:rPr>
      </w:pPr>
      <w:hyperlink r:id="rId43" w:tgtFrame="object" w:history="1">
        <w:r w:rsidRPr="00ED630B">
          <w:rPr>
            <w:rFonts w:ascii="Cambria" w:eastAsia="Times New Roman" w:hAnsi="Cambria" w:cs="Times New Roman"/>
            <w:color w:val="376FAA"/>
            <w:kern w:val="0"/>
            <w:sz w:val="20"/>
            <w:szCs w:val="20"/>
            <w:u w:val="single"/>
            <w:lang w:eastAsia="nl-NL"/>
            <w14:ligatures w14:val="none"/>
          </w:rPr>
          <w:t>Openen in een apart venster</w:t>
        </w:r>
      </w:hyperlink>
    </w:p>
    <w:p w14:paraId="0C83D3C1" w14:textId="77777777" w:rsidR="00ED630B" w:rsidRPr="00ED630B" w:rsidRDefault="00ED630B" w:rsidP="00ED630B">
      <w:pPr>
        <w:shd w:val="clear" w:color="auto" w:fill="FFFCF0"/>
        <w:spacing w:after="0" w:line="400" w:lineRule="atLeast"/>
        <w:rPr>
          <w:rFonts w:ascii="Cambria" w:eastAsia="Times New Roman" w:hAnsi="Cambria" w:cs="Times New Roman"/>
          <w:color w:val="333333"/>
          <w:kern w:val="0"/>
          <w:sz w:val="20"/>
          <w:szCs w:val="20"/>
          <w:lang w:eastAsia="nl-NL"/>
          <w14:ligatures w14:val="none"/>
        </w:rPr>
      </w:pPr>
      <w:proofErr w:type="spellStart"/>
      <w:r w:rsidRPr="00ED630B">
        <w:rPr>
          <w:rFonts w:ascii="Cambria" w:eastAsia="Times New Roman" w:hAnsi="Cambria" w:cs="Times New Roman"/>
          <w:color w:val="333333"/>
          <w:kern w:val="0"/>
          <w:sz w:val="20"/>
          <w:szCs w:val="20"/>
          <w:vertAlign w:val="superscript"/>
          <w:lang w:eastAsia="nl-NL"/>
          <w14:ligatures w14:val="none"/>
        </w:rPr>
        <w:t>een</w:t>
      </w:r>
      <w:r w:rsidRPr="00ED630B">
        <w:rPr>
          <w:rFonts w:ascii="Cambria" w:eastAsia="Times New Roman" w:hAnsi="Cambria" w:cs="Times New Roman"/>
          <w:color w:val="333333"/>
          <w:kern w:val="0"/>
          <w:sz w:val="20"/>
          <w:szCs w:val="20"/>
          <w:lang w:eastAsia="nl-NL"/>
          <w14:ligatures w14:val="none"/>
        </w:rPr>
        <w:t>Halfmaximale</w:t>
      </w:r>
      <w:proofErr w:type="spellEnd"/>
      <w:r w:rsidRPr="00ED630B">
        <w:rPr>
          <w:rFonts w:ascii="Cambria" w:eastAsia="Times New Roman" w:hAnsi="Cambria" w:cs="Times New Roman"/>
          <w:color w:val="333333"/>
          <w:kern w:val="0"/>
          <w:sz w:val="20"/>
          <w:szCs w:val="20"/>
          <w:lang w:eastAsia="nl-NL"/>
          <w14:ligatures w14:val="none"/>
        </w:rPr>
        <w:t xml:space="preserve"> remmingsconcentratie van </w:t>
      </w:r>
      <w:proofErr w:type="spellStart"/>
      <w:r w:rsidRPr="00ED630B">
        <w:rPr>
          <w:rFonts w:ascii="Cambria" w:eastAsia="Times New Roman" w:hAnsi="Cambria" w:cs="Times New Roman"/>
          <w:color w:val="333333"/>
          <w:kern w:val="0"/>
          <w:sz w:val="20"/>
          <w:szCs w:val="20"/>
          <w:lang w:eastAsia="nl-NL"/>
          <w14:ligatures w14:val="none"/>
        </w:rPr>
        <w:t>ivermectine</w:t>
      </w:r>
      <w:proofErr w:type="spellEnd"/>
      <w:r w:rsidRPr="00ED630B">
        <w:rPr>
          <w:rFonts w:ascii="Cambria" w:eastAsia="Times New Roman" w:hAnsi="Cambria" w:cs="Times New Roman"/>
          <w:color w:val="333333"/>
          <w:kern w:val="0"/>
          <w:sz w:val="20"/>
          <w:szCs w:val="20"/>
          <w:lang w:eastAsia="nl-NL"/>
          <w14:ligatures w14:val="none"/>
        </w:rPr>
        <w:t xml:space="preserve"> op de in vitro kweek van parasieten. De waarde werd bepaald op basis van de dosis-responscurve met behulp van niet-lineaire regressie (curve fit-analyse). De waarden zijn het middel voor drievoudige experimenten</w:t>
      </w:r>
    </w:p>
    <w:p w14:paraId="385F537A" w14:textId="77777777" w:rsidR="00ED630B" w:rsidRPr="00ED630B" w:rsidRDefault="00ED630B" w:rsidP="00ED630B">
      <w:pPr>
        <w:shd w:val="clear" w:color="auto" w:fill="FFFCF0"/>
        <w:spacing w:after="0" w:line="400" w:lineRule="atLeast"/>
        <w:rPr>
          <w:rFonts w:ascii="Cambria" w:eastAsia="Times New Roman" w:hAnsi="Cambria" w:cs="Times New Roman"/>
          <w:color w:val="333333"/>
          <w:kern w:val="0"/>
          <w:sz w:val="20"/>
          <w:szCs w:val="20"/>
          <w:lang w:eastAsia="nl-NL"/>
          <w14:ligatures w14:val="none"/>
        </w:rPr>
      </w:pPr>
      <w:proofErr w:type="spellStart"/>
      <w:r w:rsidRPr="00ED630B">
        <w:rPr>
          <w:rFonts w:ascii="Cambria" w:eastAsia="Times New Roman" w:hAnsi="Cambria" w:cs="Times New Roman"/>
          <w:color w:val="333333"/>
          <w:kern w:val="0"/>
          <w:sz w:val="20"/>
          <w:szCs w:val="20"/>
          <w:vertAlign w:val="superscript"/>
          <w:lang w:eastAsia="nl-NL"/>
          <w14:ligatures w14:val="none"/>
        </w:rPr>
        <w:t>b</w:t>
      </w:r>
      <w:r w:rsidRPr="00ED630B">
        <w:rPr>
          <w:rFonts w:ascii="Cambria" w:eastAsia="Times New Roman" w:hAnsi="Cambria" w:cs="Times New Roman"/>
          <w:color w:val="333333"/>
          <w:kern w:val="0"/>
          <w:sz w:val="20"/>
          <w:szCs w:val="20"/>
          <w:lang w:eastAsia="nl-NL"/>
          <w14:ligatures w14:val="none"/>
        </w:rPr>
        <w:t>Halfmaximale</w:t>
      </w:r>
      <w:proofErr w:type="spellEnd"/>
      <w:r w:rsidRPr="00ED630B">
        <w:rPr>
          <w:rFonts w:ascii="Cambria" w:eastAsia="Times New Roman" w:hAnsi="Cambria" w:cs="Times New Roman"/>
          <w:color w:val="333333"/>
          <w:kern w:val="0"/>
          <w:sz w:val="20"/>
          <w:szCs w:val="20"/>
          <w:lang w:eastAsia="nl-NL"/>
          <w14:ligatures w14:val="none"/>
        </w:rPr>
        <w:t xml:space="preserve"> effectieve concentratie van </w:t>
      </w:r>
      <w:proofErr w:type="spellStart"/>
      <w:r w:rsidRPr="00ED630B">
        <w:rPr>
          <w:rFonts w:ascii="Cambria" w:eastAsia="Times New Roman" w:hAnsi="Cambria" w:cs="Times New Roman"/>
          <w:color w:val="333333"/>
          <w:kern w:val="0"/>
          <w:sz w:val="20"/>
          <w:szCs w:val="20"/>
          <w:lang w:eastAsia="nl-NL"/>
          <w14:ligatures w14:val="none"/>
        </w:rPr>
        <w:t>ivermectine</w:t>
      </w:r>
      <w:proofErr w:type="spellEnd"/>
      <w:r w:rsidRPr="00ED630B">
        <w:rPr>
          <w:rFonts w:ascii="Cambria" w:eastAsia="Times New Roman" w:hAnsi="Cambria" w:cs="Times New Roman"/>
          <w:color w:val="333333"/>
          <w:kern w:val="0"/>
          <w:sz w:val="20"/>
          <w:szCs w:val="20"/>
          <w:lang w:eastAsia="nl-NL"/>
          <w14:ligatures w14:val="none"/>
        </w:rPr>
        <w:t xml:space="preserve"> op cellijnen. De waarden werden bepaald op basis van de dosis-responscurve met behulp van niet-lineaire regressie (curve fit-analyse). De waarden zijn het middel voor drievoudige experimenten</w:t>
      </w:r>
    </w:p>
    <w:p w14:paraId="3C124A49" w14:textId="77777777" w:rsidR="00ED630B" w:rsidRPr="00ED630B" w:rsidRDefault="00ED630B" w:rsidP="00ED630B">
      <w:pPr>
        <w:shd w:val="clear" w:color="auto" w:fill="FFFCF0"/>
        <w:spacing w:after="0" w:line="400" w:lineRule="atLeast"/>
        <w:rPr>
          <w:rFonts w:ascii="Cambria" w:eastAsia="Times New Roman" w:hAnsi="Cambria" w:cs="Times New Roman"/>
          <w:color w:val="333333"/>
          <w:kern w:val="0"/>
          <w:sz w:val="20"/>
          <w:szCs w:val="20"/>
          <w:lang w:eastAsia="nl-NL"/>
          <w14:ligatures w14:val="none"/>
        </w:rPr>
      </w:pPr>
      <w:proofErr w:type="spellStart"/>
      <w:r w:rsidRPr="00ED630B">
        <w:rPr>
          <w:rFonts w:ascii="Cambria" w:eastAsia="Times New Roman" w:hAnsi="Cambria" w:cs="Times New Roman"/>
          <w:color w:val="333333"/>
          <w:kern w:val="0"/>
          <w:sz w:val="20"/>
          <w:szCs w:val="20"/>
          <w:vertAlign w:val="superscript"/>
          <w:lang w:eastAsia="nl-NL"/>
          <w14:ligatures w14:val="none"/>
        </w:rPr>
        <w:t>c</w:t>
      </w:r>
      <w:r w:rsidRPr="00ED630B">
        <w:rPr>
          <w:rFonts w:ascii="Cambria" w:eastAsia="Times New Roman" w:hAnsi="Cambria" w:cs="Times New Roman"/>
          <w:color w:val="333333"/>
          <w:kern w:val="0"/>
          <w:sz w:val="20"/>
          <w:szCs w:val="20"/>
          <w:lang w:eastAsia="nl-NL"/>
          <w14:ligatures w14:val="none"/>
        </w:rPr>
        <w:t>Verhouding</w:t>
      </w:r>
      <w:proofErr w:type="spellEnd"/>
      <w:r w:rsidRPr="00ED630B">
        <w:rPr>
          <w:rFonts w:ascii="Cambria" w:eastAsia="Times New Roman" w:hAnsi="Cambria" w:cs="Times New Roman"/>
          <w:color w:val="333333"/>
          <w:kern w:val="0"/>
          <w:sz w:val="20"/>
          <w:szCs w:val="20"/>
          <w:lang w:eastAsia="nl-NL"/>
          <w14:ligatures w14:val="none"/>
        </w:rPr>
        <w:t xml:space="preserve"> van de EG</w:t>
      </w:r>
      <w:r w:rsidRPr="00ED630B">
        <w:rPr>
          <w:rFonts w:ascii="Cambria" w:eastAsia="Times New Roman" w:hAnsi="Cambria" w:cs="Times New Roman"/>
          <w:color w:val="333333"/>
          <w:kern w:val="0"/>
          <w:sz w:val="20"/>
          <w:szCs w:val="20"/>
          <w:vertAlign w:val="subscript"/>
          <w:lang w:eastAsia="nl-NL"/>
          <w14:ligatures w14:val="none"/>
        </w:rPr>
        <w:t>50</w:t>
      </w:r>
      <w:r w:rsidRPr="00ED630B">
        <w:rPr>
          <w:rFonts w:ascii="Cambria" w:eastAsia="Times New Roman" w:hAnsi="Cambria" w:cs="Times New Roman"/>
          <w:color w:val="333333"/>
          <w:kern w:val="0"/>
          <w:sz w:val="20"/>
          <w:szCs w:val="20"/>
          <w:lang w:eastAsia="nl-NL"/>
          <w14:ligatures w14:val="none"/>
        </w:rPr>
        <w:t> van cellijnen naar het IC</w:t>
      </w:r>
      <w:r w:rsidRPr="00ED630B">
        <w:rPr>
          <w:rFonts w:ascii="Cambria" w:eastAsia="Times New Roman" w:hAnsi="Cambria" w:cs="Times New Roman"/>
          <w:color w:val="333333"/>
          <w:kern w:val="0"/>
          <w:sz w:val="20"/>
          <w:szCs w:val="20"/>
          <w:vertAlign w:val="subscript"/>
          <w:lang w:eastAsia="nl-NL"/>
          <w14:ligatures w14:val="none"/>
        </w:rPr>
        <w:t>50</w:t>
      </w:r>
      <w:r w:rsidRPr="00ED630B">
        <w:rPr>
          <w:rFonts w:ascii="Cambria" w:eastAsia="Times New Roman" w:hAnsi="Cambria" w:cs="Times New Roman"/>
          <w:color w:val="333333"/>
          <w:kern w:val="0"/>
          <w:sz w:val="20"/>
          <w:szCs w:val="20"/>
          <w:lang w:eastAsia="nl-NL"/>
          <w14:ligatures w14:val="none"/>
        </w:rPr>
        <w:t> van elke soort. Hoge aantallen zijn gunstig</w:t>
      </w:r>
    </w:p>
    <w:p w14:paraId="24B899A1" w14:textId="77777777" w:rsidR="00ED630B" w:rsidRPr="00ED630B" w:rsidRDefault="00ED630B" w:rsidP="00ED630B">
      <w:pPr>
        <w:shd w:val="clear" w:color="auto" w:fill="FFFCF0"/>
        <w:spacing w:line="400" w:lineRule="atLeast"/>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i/>
          <w:iCs/>
          <w:color w:val="333333"/>
          <w:kern w:val="0"/>
          <w:sz w:val="20"/>
          <w:szCs w:val="20"/>
          <w:lang w:eastAsia="nl-NL"/>
          <w14:ligatures w14:val="none"/>
        </w:rPr>
        <w:t>IVM</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color w:val="333333"/>
          <w:kern w:val="0"/>
          <w:sz w:val="20"/>
          <w:szCs w:val="20"/>
          <w:lang w:eastAsia="nl-NL"/>
          <w14:ligatures w14:val="none"/>
        </w:rPr>
        <w:t>ivermectine</w:t>
      </w:r>
      <w:proofErr w:type="spellEnd"/>
      <w:r w:rsidRPr="00ED630B">
        <w:rPr>
          <w:rFonts w:ascii="Cambria" w:eastAsia="Times New Roman" w:hAnsi="Cambria" w:cs="Times New Roman"/>
          <w:color w:val="333333"/>
          <w:kern w:val="0"/>
          <w:sz w:val="20"/>
          <w:szCs w:val="20"/>
          <w:lang w:eastAsia="nl-NL"/>
          <w14:ligatures w14:val="none"/>
        </w:rPr>
        <w:t>, </w:t>
      </w:r>
      <w:r w:rsidRPr="00ED630B">
        <w:rPr>
          <w:rFonts w:ascii="Cambria" w:eastAsia="Times New Roman" w:hAnsi="Cambria" w:cs="Times New Roman"/>
          <w:i/>
          <w:iCs/>
          <w:color w:val="333333"/>
          <w:kern w:val="0"/>
          <w:sz w:val="20"/>
          <w:szCs w:val="20"/>
          <w:lang w:eastAsia="nl-NL"/>
          <w14:ligatures w14:val="none"/>
        </w:rPr>
        <w:t>MDBK</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color w:val="333333"/>
          <w:kern w:val="0"/>
          <w:sz w:val="20"/>
          <w:szCs w:val="20"/>
          <w:lang w:eastAsia="nl-NL"/>
          <w14:ligatures w14:val="none"/>
        </w:rPr>
        <w:t>Madin-Darby</w:t>
      </w:r>
      <w:proofErr w:type="spellEnd"/>
      <w:r w:rsidRPr="00ED630B">
        <w:rPr>
          <w:rFonts w:ascii="Cambria" w:eastAsia="Times New Roman" w:hAnsi="Cambria" w:cs="Times New Roman"/>
          <w:color w:val="333333"/>
          <w:kern w:val="0"/>
          <w:sz w:val="20"/>
          <w:szCs w:val="20"/>
          <w:lang w:eastAsia="nl-NL"/>
          <w14:ligatures w14:val="none"/>
        </w:rPr>
        <w:t xml:space="preserve"> </w:t>
      </w:r>
      <w:proofErr w:type="spellStart"/>
      <w:r w:rsidRPr="00ED630B">
        <w:rPr>
          <w:rFonts w:ascii="Cambria" w:eastAsia="Times New Roman" w:hAnsi="Cambria" w:cs="Times New Roman"/>
          <w:color w:val="333333"/>
          <w:kern w:val="0"/>
          <w:sz w:val="20"/>
          <w:szCs w:val="20"/>
          <w:lang w:eastAsia="nl-NL"/>
          <w14:ligatures w14:val="none"/>
        </w:rPr>
        <w:t>rundernier</w:t>
      </w:r>
      <w:proofErr w:type="spellEnd"/>
      <w:r w:rsidRPr="00ED630B">
        <w:rPr>
          <w:rFonts w:ascii="Cambria" w:eastAsia="Times New Roman" w:hAnsi="Cambria" w:cs="Times New Roman"/>
          <w:color w:val="333333"/>
          <w:kern w:val="0"/>
          <w:sz w:val="20"/>
          <w:szCs w:val="20"/>
          <w:lang w:eastAsia="nl-NL"/>
          <w14:ligatures w14:val="none"/>
        </w:rPr>
        <w:t>, </w:t>
      </w:r>
      <w:r w:rsidRPr="00ED630B">
        <w:rPr>
          <w:rFonts w:ascii="Cambria" w:eastAsia="Times New Roman" w:hAnsi="Cambria" w:cs="Times New Roman"/>
          <w:i/>
          <w:iCs/>
          <w:color w:val="333333"/>
          <w:kern w:val="0"/>
          <w:sz w:val="20"/>
          <w:szCs w:val="20"/>
          <w:lang w:eastAsia="nl-NL"/>
          <w14:ligatures w14:val="none"/>
        </w:rPr>
        <w:t>NIH/3 T3</w:t>
      </w:r>
      <w:r w:rsidRPr="00ED630B">
        <w:rPr>
          <w:rFonts w:ascii="Cambria" w:eastAsia="Times New Roman" w:hAnsi="Cambria" w:cs="Times New Roman"/>
          <w:color w:val="333333"/>
          <w:kern w:val="0"/>
          <w:sz w:val="20"/>
          <w:szCs w:val="20"/>
          <w:lang w:eastAsia="nl-NL"/>
          <w14:ligatures w14:val="none"/>
        </w:rPr>
        <w:t> Muis embryonale fibroblast, </w:t>
      </w:r>
      <w:r w:rsidRPr="00ED630B">
        <w:rPr>
          <w:rFonts w:ascii="Cambria" w:eastAsia="Times New Roman" w:hAnsi="Cambria" w:cs="Times New Roman"/>
          <w:i/>
          <w:iCs/>
          <w:color w:val="333333"/>
          <w:kern w:val="0"/>
          <w:sz w:val="20"/>
          <w:szCs w:val="20"/>
          <w:lang w:eastAsia="nl-NL"/>
          <w14:ligatures w14:val="none"/>
        </w:rPr>
        <w:t>HFF</w:t>
      </w:r>
      <w:r w:rsidRPr="00ED630B">
        <w:rPr>
          <w:rFonts w:ascii="Cambria" w:eastAsia="Times New Roman" w:hAnsi="Cambria" w:cs="Times New Roman"/>
          <w:color w:val="333333"/>
          <w:kern w:val="0"/>
          <w:sz w:val="20"/>
          <w:szCs w:val="20"/>
          <w:lang w:eastAsia="nl-NL"/>
          <w14:ligatures w14:val="none"/>
        </w:rPr>
        <w:t> Menselijke voorhuid fibroblast</w:t>
      </w:r>
    </w:p>
    <w:p w14:paraId="58EA776D"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Toxiciteit van IVM, DA, AQ en CF op MDBK-, NIH/3 T3- en HFF-cellijnen</w:t>
      </w:r>
    </w:p>
    <w:p w14:paraId="35F46471"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IVM toonde een remmend effect op de in vitro kweek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w:t>
      </w:r>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xml:space="preserve">. Daarom werd het effect van IVM op gastheercellen geëvalueerd met behulp van </w:t>
      </w:r>
      <w:proofErr w:type="spellStart"/>
      <w:r w:rsidRPr="00ED630B">
        <w:rPr>
          <w:rFonts w:ascii="Cambria" w:eastAsia="Times New Roman" w:hAnsi="Cambria" w:cs="Times New Roman"/>
          <w:kern w:val="0"/>
          <w:sz w:val="20"/>
          <w:szCs w:val="20"/>
          <w:lang w:eastAsia="nl-NL"/>
          <w14:ligatures w14:val="none"/>
        </w:rPr>
        <w:t>Madin-Darby</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rundernier</w:t>
      </w:r>
      <w:proofErr w:type="spellEnd"/>
      <w:r w:rsidRPr="00ED630B">
        <w:rPr>
          <w:rFonts w:ascii="Cambria" w:eastAsia="Times New Roman" w:hAnsi="Cambria" w:cs="Times New Roman"/>
          <w:kern w:val="0"/>
          <w:sz w:val="20"/>
          <w:szCs w:val="20"/>
          <w:lang w:eastAsia="nl-NL"/>
          <w14:ligatures w14:val="none"/>
        </w:rPr>
        <w:t xml:space="preserve"> (MDBK), NIH/3 T3 en menselijke voorhuidfibroblast (HFF) cellijnen om de </w:t>
      </w:r>
      <w:proofErr w:type="spellStart"/>
      <w:r w:rsidRPr="00ED630B">
        <w:rPr>
          <w:rFonts w:ascii="Cambria" w:eastAsia="Times New Roman" w:hAnsi="Cambria" w:cs="Times New Roman"/>
          <w:kern w:val="0"/>
          <w:sz w:val="20"/>
          <w:szCs w:val="20"/>
          <w:lang w:eastAsia="nl-NL"/>
          <w14:ligatures w14:val="none"/>
        </w:rPr>
        <w:t>cytotoxiciteit</w:t>
      </w:r>
      <w:proofErr w:type="spellEnd"/>
      <w:r w:rsidRPr="00ED630B">
        <w:rPr>
          <w:rFonts w:ascii="Cambria" w:eastAsia="Times New Roman" w:hAnsi="Cambria" w:cs="Times New Roman"/>
          <w:kern w:val="0"/>
          <w:sz w:val="20"/>
          <w:szCs w:val="20"/>
          <w:lang w:eastAsia="nl-NL"/>
          <w14:ligatures w14:val="none"/>
        </w:rPr>
        <w:t xml:space="preserve"> van de IVM-verbinding te zien (tabel </w:t>
      </w:r>
      <w:hyperlink r:id="rId44" w:tgtFrame="table" w:history="1">
        <w:r w:rsidRPr="00ED630B">
          <w:rPr>
            <w:rFonts w:ascii="Cambria" w:eastAsia="Times New Roman" w:hAnsi="Cambria" w:cs="Times New Roman"/>
            <w:color w:val="376FAA"/>
            <w:kern w:val="0"/>
            <w:sz w:val="20"/>
            <w:szCs w:val="20"/>
            <w:u w:val="single"/>
            <w:lang w:eastAsia="nl-NL"/>
            <w14:ligatures w14:val="none"/>
          </w:rPr>
          <w:t>1</w:t>
        </w:r>
      </w:hyperlink>
      <w:r w:rsidRPr="00ED630B">
        <w:rPr>
          <w:rFonts w:ascii="Cambria" w:eastAsia="Times New Roman" w:hAnsi="Cambria" w:cs="Times New Roman"/>
          <w:kern w:val="0"/>
          <w:sz w:val="20"/>
          <w:szCs w:val="20"/>
          <w:lang w:eastAsia="nl-NL"/>
          <w14:ligatures w14:val="none"/>
        </w:rPr>
        <w:t xml:space="preserve">). De </w:t>
      </w:r>
      <w:proofErr w:type="spellStart"/>
      <w:r w:rsidRPr="00ED630B">
        <w:rPr>
          <w:rFonts w:ascii="Cambria" w:eastAsia="Times New Roman" w:hAnsi="Cambria" w:cs="Times New Roman"/>
          <w:kern w:val="0"/>
          <w:sz w:val="20"/>
          <w:szCs w:val="20"/>
          <w:lang w:eastAsia="nl-NL"/>
          <w14:ligatures w14:val="none"/>
        </w:rPr>
        <w:t>halfmaximale</w:t>
      </w:r>
      <w:proofErr w:type="spellEnd"/>
      <w:r w:rsidRPr="00ED630B">
        <w:rPr>
          <w:rFonts w:ascii="Cambria" w:eastAsia="Times New Roman" w:hAnsi="Cambria" w:cs="Times New Roman"/>
          <w:kern w:val="0"/>
          <w:sz w:val="20"/>
          <w:szCs w:val="20"/>
          <w:lang w:eastAsia="nl-NL"/>
          <w14:ligatures w14:val="none"/>
        </w:rPr>
        <w:t xml:space="preserve"> effectieve concentratie (EC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waarden van IVM op MDBK-, NIH/3 T3- en HFF-cellijnen waren respectievelijk 138,9 ± 4,9, 283,8 ± 3,6 en 287,5 ± 7,6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De selectiviteitsindexen worden gedefinieerd als de verhouding van de cellijn EC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naar het parasiet-IC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De hoogste selectiviteitsindex werd behaald op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zoals in het geval van de MDBK-cellijn, bleek deze 4,6 keer hoger te zijn dan 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terwijl in het geval van de NIH/3 T3-cellijn deze 9,4 keer hoger bleek te zijn dan 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en in het geval van de HFF-cellijn bleek deze 9,6 keer hoger te zijn dan 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(Tabel </w:t>
      </w:r>
      <w:hyperlink r:id="rId45" w:tgtFrame="table" w:history="1">
        <w:r w:rsidRPr="00ED630B">
          <w:rPr>
            <w:rFonts w:ascii="Cambria" w:eastAsia="Times New Roman" w:hAnsi="Cambria" w:cs="Times New Roman"/>
            <w:color w:val="376FAA"/>
            <w:kern w:val="0"/>
            <w:sz w:val="20"/>
            <w:szCs w:val="20"/>
            <w:u w:val="single"/>
            <w:lang w:eastAsia="nl-NL"/>
            <w14:ligatures w14:val="none"/>
          </w:rPr>
          <w:t>1</w:t>
        </w:r>
      </w:hyperlink>
      <w:r w:rsidRPr="00ED630B">
        <w:rPr>
          <w:rFonts w:ascii="Cambria" w:eastAsia="Times New Roman" w:hAnsi="Cambria" w:cs="Times New Roman"/>
          <w:kern w:val="0"/>
          <w:sz w:val="20"/>
          <w:szCs w:val="20"/>
          <w:lang w:eastAsia="nl-NL"/>
          <w14:ligatures w14:val="none"/>
        </w:rPr>
        <w:t xml:space="preserve">). In een afzonderlijke test vertoonden DA en AQ bij concentraties van 100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geen remming van de levensvatbaarheid van MDBK-, NIH/3 T3- en HFF-cellen, terwijl CF alleen remming vertoonde op MDBK met een EC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 bij 34 ± 3,4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(Aanvullend bestand </w:t>
      </w:r>
      <w:hyperlink r:id="rId46" w:anchor="MOESM3"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tabel S3). De hoogste selectiviteitsindex van DA werd bereikt op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terwijl voor AQ en CF de hoogste selectiviteitsindex werd bereikt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respectievelijk (Aanvullend bestand </w:t>
      </w:r>
      <w:hyperlink r:id="rId47" w:anchor="MOESM3"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Tabel S3).</w:t>
      </w:r>
    </w:p>
    <w:p w14:paraId="7BBE26B4"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De levensvatbaarheid van parasieten behandeld met IVM</w:t>
      </w:r>
    </w:p>
    <w:p w14:paraId="48DFB78F"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Er werd een levensvatbaarheidstest uitgevoerd om te bepalen of de IVM-concentraties parasieten volledig konden verwijderen na 4 dagen opeenvolgende behandeling, gevolgd door stopzetting van de geneesmiddeldruk.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xml:space="preserve"> die met IVM werden behandeld, konden niet </w:t>
      </w:r>
      <w:proofErr w:type="spellStart"/>
      <w:r w:rsidRPr="00ED630B">
        <w:rPr>
          <w:rFonts w:ascii="Cambria" w:eastAsia="Times New Roman" w:hAnsi="Cambria" w:cs="Times New Roman"/>
          <w:kern w:val="0"/>
          <w:sz w:val="20"/>
          <w:szCs w:val="20"/>
          <w:lang w:eastAsia="nl-NL"/>
          <w14:ligatures w14:val="none"/>
        </w:rPr>
        <w:t>teruggroeien</w:t>
      </w:r>
      <w:proofErr w:type="spellEnd"/>
      <w:r w:rsidRPr="00ED630B">
        <w:rPr>
          <w:rFonts w:ascii="Cambria" w:eastAsia="Times New Roman" w:hAnsi="Cambria" w:cs="Times New Roman"/>
          <w:kern w:val="0"/>
          <w:sz w:val="20"/>
          <w:szCs w:val="20"/>
          <w:lang w:eastAsia="nl-NL"/>
          <w14:ligatures w14:val="none"/>
        </w:rPr>
        <w:t xml:space="preserve"> bij een concentratie van 4 ×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terwijl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kan opnieuw groeien bij een concentratie van 4 ×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(Tabel </w:t>
      </w:r>
      <w:hyperlink r:id="rId48" w:tgtFrame="table" w:history="1">
        <w:r w:rsidRPr="00ED630B">
          <w:rPr>
            <w:rFonts w:ascii="Cambria" w:eastAsia="Times New Roman" w:hAnsi="Cambria" w:cs="Times New Roman"/>
            <w:color w:val="376FAA"/>
            <w:kern w:val="0"/>
            <w:sz w:val="20"/>
            <w:szCs w:val="20"/>
            <w:u w:val="single"/>
            <w:lang w:eastAsia="nl-NL"/>
            <w14:ligatures w14:val="none"/>
          </w:rPr>
          <w:t>2</w:t>
        </w:r>
      </w:hyperlink>
      <w:r w:rsidRPr="00ED630B">
        <w:rPr>
          <w:rFonts w:ascii="Cambria" w:eastAsia="Times New Roman" w:hAnsi="Cambria" w:cs="Times New Roman"/>
          <w:kern w:val="0"/>
          <w:sz w:val="20"/>
          <w:szCs w:val="20"/>
          <w:lang w:eastAsia="nl-NL"/>
          <w14:ligatures w14:val="none"/>
        </w:rPr>
        <w:t>).</w:t>
      </w:r>
    </w:p>
    <w:p w14:paraId="4991BFA4" w14:textId="77777777" w:rsidR="00ED630B" w:rsidRPr="00ED630B" w:rsidRDefault="00ED630B" w:rsidP="00ED630B">
      <w:pPr>
        <w:shd w:val="clear" w:color="auto" w:fill="FFFCF0"/>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Tabel 2</w:t>
      </w:r>
    </w:p>
    <w:p w14:paraId="7771D67C" w14:textId="77777777" w:rsidR="00ED630B" w:rsidRPr="00ED630B" w:rsidRDefault="00ED630B" w:rsidP="00ED630B">
      <w:pPr>
        <w:shd w:val="clear" w:color="auto" w:fill="FFFCF0"/>
        <w:spacing w:line="400" w:lineRule="atLeast"/>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De levensvatbaarheid van </w:t>
      </w:r>
      <w:proofErr w:type="spellStart"/>
      <w:r w:rsidRPr="00ED630B">
        <w:rPr>
          <w:rFonts w:ascii="Cambria" w:eastAsia="Times New Roman" w:hAnsi="Cambria" w:cs="Times New Roman"/>
          <w:i/>
          <w:iCs/>
          <w:color w:val="333333"/>
          <w:kern w:val="0"/>
          <w:sz w:val="20"/>
          <w:szCs w:val="20"/>
          <w:lang w:eastAsia="nl-NL"/>
          <w14:ligatures w14:val="none"/>
        </w:rPr>
        <w:t>Babesia</w:t>
      </w:r>
      <w:proofErr w:type="spellEnd"/>
      <w:r w:rsidRPr="00ED630B">
        <w:rPr>
          <w:rFonts w:ascii="Cambria" w:eastAsia="Times New Roman" w:hAnsi="Cambria" w:cs="Times New Roman"/>
          <w:i/>
          <w:iCs/>
          <w:color w:val="333333"/>
          <w:kern w:val="0"/>
          <w:sz w:val="20"/>
          <w:szCs w:val="20"/>
          <w:lang w:eastAsia="nl-NL"/>
          <w14:ligatures w14:val="none"/>
        </w:rPr>
        <w:t>-</w:t>
      </w:r>
      <w:r w:rsidRPr="00ED630B">
        <w:rPr>
          <w:rFonts w:ascii="Cambria" w:eastAsia="Times New Roman" w:hAnsi="Cambria" w:cs="Times New Roman"/>
          <w:color w:val="333333"/>
          <w:kern w:val="0"/>
          <w:sz w:val="20"/>
          <w:szCs w:val="20"/>
          <w:lang w:eastAsia="nl-NL"/>
          <w14:ligatures w14:val="none"/>
        </w:rPr>
        <w:t> en </w:t>
      </w:r>
      <w:proofErr w:type="spellStart"/>
      <w:r w:rsidRPr="00ED630B">
        <w:rPr>
          <w:rFonts w:ascii="Cambria" w:eastAsia="Times New Roman" w:hAnsi="Cambria" w:cs="Times New Roman"/>
          <w:i/>
          <w:iCs/>
          <w:color w:val="333333"/>
          <w:kern w:val="0"/>
          <w:sz w:val="20"/>
          <w:szCs w:val="20"/>
          <w:lang w:eastAsia="nl-NL"/>
          <w14:ligatures w14:val="none"/>
        </w:rPr>
        <w:t>Theileria</w:t>
      </w:r>
      <w:proofErr w:type="spellEnd"/>
      <w:r w:rsidRPr="00ED630B">
        <w:rPr>
          <w:rFonts w:ascii="Cambria" w:eastAsia="Times New Roman" w:hAnsi="Cambria" w:cs="Times New Roman"/>
          <w:i/>
          <w:iCs/>
          <w:color w:val="333333"/>
          <w:kern w:val="0"/>
          <w:sz w:val="20"/>
          <w:szCs w:val="20"/>
          <w:lang w:eastAsia="nl-NL"/>
          <w14:ligatures w14:val="none"/>
        </w:rPr>
        <w:t>-parasieten</w:t>
      </w:r>
      <w:r w:rsidRPr="00ED630B">
        <w:rPr>
          <w:rFonts w:ascii="Cambria" w:eastAsia="Times New Roman" w:hAnsi="Cambria" w:cs="Times New Roman"/>
          <w:color w:val="333333"/>
          <w:kern w:val="0"/>
          <w:sz w:val="20"/>
          <w:szCs w:val="20"/>
          <w:lang w:eastAsia="nl-NL"/>
          <w14:ligatures w14:val="none"/>
        </w:rPr>
        <w:t> behandeld met IVM</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715"/>
        <w:gridCol w:w="2232"/>
        <w:gridCol w:w="848"/>
        <w:gridCol w:w="1193"/>
        <w:gridCol w:w="1215"/>
        <w:gridCol w:w="981"/>
        <w:gridCol w:w="770"/>
      </w:tblGrid>
      <w:tr w:rsidR="00ED630B" w:rsidRPr="00ED630B" w14:paraId="412511D5" w14:textId="77777777" w:rsidTr="00ED630B">
        <w:trPr>
          <w:tblHeader/>
        </w:trPr>
        <w:tc>
          <w:tcPr>
            <w:tcW w:w="0" w:type="auto"/>
            <w:vMerge w:val="restart"/>
            <w:tcBorders>
              <w:top w:val="nil"/>
              <w:left w:val="nil"/>
              <w:bottom w:val="nil"/>
              <w:right w:val="nil"/>
            </w:tcBorders>
            <w:tcMar>
              <w:top w:w="48" w:type="dxa"/>
              <w:left w:w="96" w:type="dxa"/>
              <w:bottom w:w="48" w:type="dxa"/>
              <w:right w:w="96" w:type="dxa"/>
            </w:tcMar>
            <w:vAlign w:val="center"/>
            <w:hideMark/>
          </w:tcPr>
          <w:p w14:paraId="653E4011"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Drugs</w:t>
            </w:r>
          </w:p>
        </w:tc>
        <w:tc>
          <w:tcPr>
            <w:tcW w:w="0" w:type="auto"/>
            <w:vMerge w:val="restart"/>
            <w:tcBorders>
              <w:top w:val="nil"/>
              <w:left w:val="nil"/>
              <w:bottom w:val="nil"/>
              <w:right w:val="nil"/>
            </w:tcBorders>
            <w:tcMar>
              <w:top w:w="48" w:type="dxa"/>
              <w:left w:w="96" w:type="dxa"/>
              <w:bottom w:w="48" w:type="dxa"/>
              <w:right w:w="96" w:type="dxa"/>
            </w:tcMar>
            <w:vAlign w:val="center"/>
            <w:hideMark/>
          </w:tcPr>
          <w:p w14:paraId="202CB11B"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roofErr w:type="spellStart"/>
            <w:r w:rsidRPr="00ED630B">
              <w:rPr>
                <w:rFonts w:ascii="Times New Roman" w:eastAsia="Times New Roman" w:hAnsi="Times New Roman" w:cs="Times New Roman"/>
                <w:b/>
                <w:bCs/>
                <w:kern w:val="0"/>
                <w:sz w:val="20"/>
                <w:szCs w:val="20"/>
                <w:lang w:eastAsia="nl-NL"/>
                <w14:ligatures w14:val="none"/>
              </w:rPr>
              <w:t>Conc</w:t>
            </w:r>
            <w:proofErr w:type="spellEnd"/>
            <w:r w:rsidRPr="00ED630B">
              <w:rPr>
                <w:rFonts w:ascii="Times New Roman" w:eastAsia="Times New Roman" w:hAnsi="Times New Roman" w:cs="Times New Roman"/>
                <w:b/>
                <w:bCs/>
                <w:kern w:val="0"/>
                <w:sz w:val="20"/>
                <w:szCs w:val="20"/>
                <w:lang w:eastAsia="nl-NL"/>
                <w14:ligatures w14:val="none"/>
              </w:rPr>
              <w:t>. van verbindingen</w:t>
            </w:r>
          </w:p>
        </w:tc>
        <w:tc>
          <w:tcPr>
            <w:tcW w:w="0" w:type="auto"/>
            <w:gridSpan w:val="5"/>
            <w:tcBorders>
              <w:top w:val="nil"/>
              <w:left w:val="nil"/>
              <w:bottom w:val="nil"/>
              <w:right w:val="nil"/>
            </w:tcBorders>
            <w:tcMar>
              <w:top w:w="48" w:type="dxa"/>
              <w:left w:w="96" w:type="dxa"/>
              <w:bottom w:w="48" w:type="dxa"/>
              <w:right w:w="96" w:type="dxa"/>
            </w:tcMar>
            <w:vAlign w:val="center"/>
            <w:hideMark/>
          </w:tcPr>
          <w:p w14:paraId="6D9325FB"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Parasieten</w:t>
            </w:r>
          </w:p>
        </w:tc>
      </w:tr>
      <w:tr w:rsidR="00ED630B" w:rsidRPr="00ED630B" w14:paraId="53A8504F" w14:textId="77777777" w:rsidTr="00ED630B">
        <w:trPr>
          <w:tblHeader/>
        </w:trPr>
        <w:tc>
          <w:tcPr>
            <w:tcW w:w="0" w:type="auto"/>
            <w:vMerge/>
            <w:tcBorders>
              <w:top w:val="nil"/>
              <w:left w:val="nil"/>
              <w:bottom w:val="nil"/>
              <w:right w:val="nil"/>
            </w:tcBorders>
            <w:vAlign w:val="center"/>
            <w:hideMark/>
          </w:tcPr>
          <w:p w14:paraId="4629F7C3"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vMerge/>
            <w:tcBorders>
              <w:top w:val="nil"/>
              <w:left w:val="nil"/>
              <w:bottom w:val="nil"/>
              <w:right w:val="nil"/>
            </w:tcBorders>
            <w:vAlign w:val="center"/>
            <w:hideMark/>
          </w:tcPr>
          <w:p w14:paraId="5312D672"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14B9AEC1"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bovis</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3271E5B3"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bigemina</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5685D7B9"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divergens</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67B1A9EC"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caballi</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25D0BB25"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T</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equi</w:t>
            </w:r>
            <w:proofErr w:type="spellEnd"/>
          </w:p>
        </w:tc>
      </w:tr>
      <w:tr w:rsidR="00ED630B" w:rsidRPr="00ED630B" w14:paraId="0BD1096D" w14:textId="77777777" w:rsidTr="00ED630B">
        <w:tc>
          <w:tcPr>
            <w:tcW w:w="0" w:type="auto"/>
            <w:vMerge w:val="restart"/>
            <w:tcBorders>
              <w:top w:val="nil"/>
              <w:left w:val="nil"/>
              <w:bottom w:val="nil"/>
              <w:right w:val="nil"/>
            </w:tcBorders>
            <w:tcMar>
              <w:top w:w="48" w:type="dxa"/>
              <w:left w:w="96" w:type="dxa"/>
              <w:bottom w:w="48" w:type="dxa"/>
              <w:right w:w="96" w:type="dxa"/>
            </w:tcMar>
            <w:vAlign w:val="center"/>
            <w:hideMark/>
          </w:tcPr>
          <w:p w14:paraId="7B1DC6A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IVM</w:t>
            </w:r>
          </w:p>
        </w:tc>
        <w:tc>
          <w:tcPr>
            <w:tcW w:w="0" w:type="auto"/>
            <w:tcBorders>
              <w:top w:val="nil"/>
              <w:left w:val="nil"/>
              <w:bottom w:val="nil"/>
              <w:right w:val="nil"/>
            </w:tcBorders>
            <w:tcMar>
              <w:top w:w="48" w:type="dxa"/>
              <w:left w:w="96" w:type="dxa"/>
              <w:bottom w:w="48" w:type="dxa"/>
              <w:right w:w="96" w:type="dxa"/>
            </w:tcMar>
            <w:vAlign w:val="center"/>
            <w:hideMark/>
          </w:tcPr>
          <w:p w14:paraId="405BF53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0.25 × IC</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tcMar>
              <w:top w:w="48" w:type="dxa"/>
              <w:left w:w="96" w:type="dxa"/>
              <w:bottom w:w="48" w:type="dxa"/>
              <w:right w:w="96" w:type="dxa"/>
            </w:tcMar>
            <w:vAlign w:val="center"/>
            <w:hideMark/>
          </w:tcPr>
          <w:p w14:paraId="22DA864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345D7EE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01DB01A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49D9FB1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4A828264"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r>
      <w:tr w:rsidR="00ED630B" w:rsidRPr="00ED630B" w14:paraId="4DDAB092" w14:textId="77777777" w:rsidTr="00ED630B">
        <w:tc>
          <w:tcPr>
            <w:tcW w:w="0" w:type="auto"/>
            <w:vMerge/>
            <w:tcBorders>
              <w:top w:val="nil"/>
              <w:left w:val="nil"/>
              <w:bottom w:val="nil"/>
              <w:right w:val="nil"/>
            </w:tcBorders>
            <w:vAlign w:val="center"/>
            <w:hideMark/>
          </w:tcPr>
          <w:p w14:paraId="6D635EE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183DC37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0,5 × IC</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tcMar>
              <w:top w:w="48" w:type="dxa"/>
              <w:left w:w="96" w:type="dxa"/>
              <w:bottom w:w="48" w:type="dxa"/>
              <w:right w:w="96" w:type="dxa"/>
            </w:tcMar>
            <w:vAlign w:val="center"/>
            <w:hideMark/>
          </w:tcPr>
          <w:p w14:paraId="1480F245"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31DAF77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3854652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18B84EC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71B1D238"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r>
      <w:tr w:rsidR="00ED630B" w:rsidRPr="00ED630B" w14:paraId="2B0C2FE2" w14:textId="77777777" w:rsidTr="00ED630B">
        <w:tc>
          <w:tcPr>
            <w:tcW w:w="0" w:type="auto"/>
            <w:vMerge/>
            <w:tcBorders>
              <w:top w:val="nil"/>
              <w:left w:val="nil"/>
              <w:bottom w:val="nil"/>
              <w:right w:val="nil"/>
            </w:tcBorders>
            <w:vAlign w:val="center"/>
            <w:hideMark/>
          </w:tcPr>
          <w:p w14:paraId="59B49F3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014BDF9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 × IC</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tcMar>
              <w:top w:w="48" w:type="dxa"/>
              <w:left w:w="96" w:type="dxa"/>
              <w:bottom w:w="48" w:type="dxa"/>
              <w:right w:w="96" w:type="dxa"/>
            </w:tcMar>
            <w:vAlign w:val="center"/>
            <w:hideMark/>
          </w:tcPr>
          <w:p w14:paraId="56CD4D9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1D267A5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6831254A"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40706A1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33A3B965"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r>
      <w:tr w:rsidR="00ED630B" w:rsidRPr="00ED630B" w14:paraId="62CCEB67" w14:textId="77777777" w:rsidTr="00ED630B">
        <w:tc>
          <w:tcPr>
            <w:tcW w:w="0" w:type="auto"/>
            <w:vMerge/>
            <w:tcBorders>
              <w:top w:val="nil"/>
              <w:left w:val="nil"/>
              <w:bottom w:val="nil"/>
              <w:right w:val="nil"/>
            </w:tcBorders>
            <w:vAlign w:val="center"/>
            <w:hideMark/>
          </w:tcPr>
          <w:p w14:paraId="0D95C2E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4563BF0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2 × IC</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tcMar>
              <w:top w:w="48" w:type="dxa"/>
              <w:left w:w="96" w:type="dxa"/>
              <w:bottom w:w="48" w:type="dxa"/>
              <w:right w:w="96" w:type="dxa"/>
            </w:tcMar>
            <w:vAlign w:val="center"/>
            <w:hideMark/>
          </w:tcPr>
          <w:p w14:paraId="1EA58EC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5063F49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25ABEFF9"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5021DB2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3DE0594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r>
      <w:tr w:rsidR="00ED630B" w:rsidRPr="00ED630B" w14:paraId="1454F76B" w14:textId="77777777" w:rsidTr="00ED630B">
        <w:tc>
          <w:tcPr>
            <w:tcW w:w="0" w:type="auto"/>
            <w:vMerge/>
            <w:tcBorders>
              <w:top w:val="nil"/>
              <w:left w:val="nil"/>
              <w:bottom w:val="nil"/>
              <w:right w:val="nil"/>
            </w:tcBorders>
            <w:vAlign w:val="center"/>
            <w:hideMark/>
          </w:tcPr>
          <w:p w14:paraId="6A6FB19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59FE0D7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4 × IC</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tcMar>
              <w:top w:w="48" w:type="dxa"/>
              <w:left w:w="96" w:type="dxa"/>
              <w:bottom w:w="48" w:type="dxa"/>
              <w:right w:w="96" w:type="dxa"/>
            </w:tcMar>
            <w:vAlign w:val="center"/>
            <w:hideMark/>
          </w:tcPr>
          <w:p w14:paraId="02581708"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08783E3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07F863B6"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5F15F46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684E064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r>
      <w:tr w:rsidR="00ED630B" w:rsidRPr="00ED630B" w14:paraId="5C3001DF" w14:textId="77777777" w:rsidTr="00ED630B">
        <w:tc>
          <w:tcPr>
            <w:tcW w:w="0" w:type="auto"/>
            <w:vMerge/>
            <w:tcBorders>
              <w:top w:val="nil"/>
              <w:left w:val="nil"/>
              <w:bottom w:val="nil"/>
              <w:right w:val="nil"/>
            </w:tcBorders>
            <w:vAlign w:val="center"/>
            <w:hideMark/>
          </w:tcPr>
          <w:p w14:paraId="1AA47AD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330A7CE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Onbehandelde controle</w:t>
            </w:r>
          </w:p>
        </w:tc>
        <w:tc>
          <w:tcPr>
            <w:tcW w:w="0" w:type="auto"/>
            <w:tcBorders>
              <w:top w:val="nil"/>
              <w:left w:val="nil"/>
              <w:bottom w:val="nil"/>
              <w:right w:val="nil"/>
            </w:tcBorders>
            <w:tcMar>
              <w:top w:w="48" w:type="dxa"/>
              <w:left w:w="96" w:type="dxa"/>
              <w:bottom w:w="48" w:type="dxa"/>
              <w:right w:w="96" w:type="dxa"/>
            </w:tcMar>
            <w:vAlign w:val="center"/>
            <w:hideMark/>
          </w:tcPr>
          <w:p w14:paraId="3467679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7DFED1D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33C617B4"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5188172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c>
          <w:tcPr>
            <w:tcW w:w="0" w:type="auto"/>
            <w:tcBorders>
              <w:top w:val="nil"/>
              <w:left w:val="nil"/>
              <w:bottom w:val="nil"/>
              <w:right w:val="nil"/>
            </w:tcBorders>
            <w:tcMar>
              <w:top w:w="48" w:type="dxa"/>
              <w:left w:w="96" w:type="dxa"/>
              <w:bottom w:w="48" w:type="dxa"/>
              <w:right w:w="96" w:type="dxa"/>
            </w:tcMar>
            <w:vAlign w:val="center"/>
            <w:hideMark/>
          </w:tcPr>
          <w:p w14:paraId="6CED06E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w:t>
            </w:r>
          </w:p>
        </w:tc>
      </w:tr>
    </w:tbl>
    <w:p w14:paraId="38C4BC60" w14:textId="77777777" w:rsidR="00ED630B" w:rsidRPr="00ED630B" w:rsidRDefault="00ED630B" w:rsidP="00ED630B">
      <w:pPr>
        <w:shd w:val="clear" w:color="auto" w:fill="FFFCF0"/>
        <w:spacing w:line="400" w:lineRule="atLeast"/>
        <w:jc w:val="right"/>
        <w:rPr>
          <w:rFonts w:ascii="Cambria" w:eastAsia="Times New Roman" w:hAnsi="Cambria" w:cs="Times New Roman"/>
          <w:kern w:val="0"/>
          <w:sz w:val="20"/>
          <w:szCs w:val="20"/>
          <w:lang w:eastAsia="nl-NL"/>
          <w14:ligatures w14:val="none"/>
        </w:rPr>
      </w:pPr>
      <w:hyperlink r:id="rId49" w:tgtFrame="object" w:history="1">
        <w:r w:rsidRPr="00ED630B">
          <w:rPr>
            <w:rFonts w:ascii="Cambria" w:eastAsia="Times New Roman" w:hAnsi="Cambria" w:cs="Times New Roman"/>
            <w:color w:val="376FAA"/>
            <w:kern w:val="0"/>
            <w:sz w:val="20"/>
            <w:szCs w:val="20"/>
            <w:u w:val="single"/>
            <w:lang w:eastAsia="nl-NL"/>
            <w14:ligatures w14:val="none"/>
          </w:rPr>
          <w:t>Openen in een apart venster</w:t>
        </w:r>
      </w:hyperlink>
    </w:p>
    <w:p w14:paraId="6E7B8C15" w14:textId="77777777" w:rsidR="00ED630B" w:rsidRPr="00ED630B" w:rsidRDefault="00ED630B" w:rsidP="00ED630B">
      <w:pPr>
        <w:shd w:val="clear" w:color="auto" w:fill="FFFCF0"/>
        <w:spacing w:line="400" w:lineRule="atLeast"/>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 xml:space="preserve">De positieve (+) toont de </w:t>
      </w:r>
      <w:proofErr w:type="spellStart"/>
      <w:r w:rsidRPr="00ED630B">
        <w:rPr>
          <w:rFonts w:ascii="Cambria" w:eastAsia="Times New Roman" w:hAnsi="Cambria" w:cs="Times New Roman"/>
          <w:color w:val="333333"/>
          <w:kern w:val="0"/>
          <w:sz w:val="20"/>
          <w:szCs w:val="20"/>
          <w:lang w:eastAsia="nl-NL"/>
          <w14:ligatures w14:val="none"/>
        </w:rPr>
        <w:t>hergroei</w:t>
      </w:r>
      <w:proofErr w:type="spellEnd"/>
      <w:r w:rsidRPr="00ED630B">
        <w:rPr>
          <w:rFonts w:ascii="Cambria" w:eastAsia="Times New Roman" w:hAnsi="Cambria" w:cs="Times New Roman"/>
          <w:color w:val="333333"/>
          <w:kern w:val="0"/>
          <w:sz w:val="20"/>
          <w:szCs w:val="20"/>
          <w:lang w:eastAsia="nl-NL"/>
          <w14:ligatures w14:val="none"/>
        </w:rPr>
        <w:t xml:space="preserve"> van parasieten en de negatieve (+) toont de totale klaring van parasieten op dag 8 na het opheffen van de medicijndruk</w:t>
      </w:r>
    </w:p>
    <w:p w14:paraId="14BA0056"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De effecten van de combinatie van IVM met DA, AQ en CF in vitro</w:t>
      </w:r>
    </w:p>
    <w:p w14:paraId="3EAB9CB6"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De geneesmiddelcombinatietest werd uitgevoerd om te onderzoeken of de gecombineerde behandelingen synergisme (een groter effect geven), additief (vergelijkbaar effect) of antagonisme (het effect verminderen of blokkeren) zijn. Vijf geselecteerde concentraties IVM, zoals aanbevolen in de </w:t>
      </w:r>
      <w:proofErr w:type="spellStart"/>
      <w:r w:rsidRPr="00ED630B">
        <w:rPr>
          <w:rFonts w:ascii="Cambria" w:eastAsia="Times New Roman" w:hAnsi="Cambria" w:cs="Times New Roman"/>
          <w:kern w:val="0"/>
          <w:sz w:val="20"/>
          <w:szCs w:val="20"/>
          <w:lang w:eastAsia="nl-NL"/>
          <w14:ligatures w14:val="none"/>
        </w:rPr>
        <w:t>Chou</w:t>
      </w:r>
      <w:proofErr w:type="spellEnd"/>
      <w:r w:rsidRPr="00ED630B">
        <w:rPr>
          <w:rFonts w:ascii="Cambria" w:eastAsia="Times New Roman" w:hAnsi="Cambria" w:cs="Times New Roman"/>
          <w:kern w:val="0"/>
          <w:sz w:val="20"/>
          <w:szCs w:val="20"/>
          <w:lang w:eastAsia="nl-NL"/>
          <w14:ligatures w14:val="none"/>
        </w:rPr>
        <w:t>-</w:t>
      </w:r>
      <w:proofErr w:type="spellStart"/>
      <w:r w:rsidRPr="00ED630B">
        <w:rPr>
          <w:rFonts w:ascii="Cambria" w:eastAsia="Times New Roman" w:hAnsi="Cambria" w:cs="Times New Roman"/>
          <w:kern w:val="0"/>
          <w:sz w:val="20"/>
          <w:szCs w:val="20"/>
          <w:lang w:eastAsia="nl-NL"/>
          <w14:ligatures w14:val="none"/>
        </w:rPr>
        <w:t>Talalay</w:t>
      </w:r>
      <w:proofErr w:type="spellEnd"/>
      <w:r w:rsidRPr="00ED630B">
        <w:rPr>
          <w:rFonts w:ascii="Cambria" w:eastAsia="Times New Roman" w:hAnsi="Cambria" w:cs="Times New Roman"/>
          <w:kern w:val="0"/>
          <w:sz w:val="20"/>
          <w:szCs w:val="20"/>
          <w:lang w:eastAsia="nl-NL"/>
          <w14:ligatures w14:val="none"/>
        </w:rPr>
        <w:t>-methode [</w:t>
      </w:r>
      <w:hyperlink r:id="rId50" w:anchor="CR18" w:history="1">
        <w:r w:rsidRPr="00ED630B">
          <w:rPr>
            <w:rFonts w:ascii="Cambria" w:eastAsia="Times New Roman" w:hAnsi="Cambria" w:cs="Times New Roman"/>
            <w:color w:val="376FAA"/>
            <w:kern w:val="0"/>
            <w:sz w:val="20"/>
            <w:szCs w:val="20"/>
            <w:u w:val="single"/>
            <w:lang w:eastAsia="nl-NL"/>
            <w14:ligatures w14:val="none"/>
          </w:rPr>
          <w:t>18</w:t>
        </w:r>
      </w:hyperlink>
      <w:r w:rsidRPr="00ED630B">
        <w:rPr>
          <w:rFonts w:ascii="Cambria" w:eastAsia="Times New Roman" w:hAnsi="Cambria" w:cs="Times New Roman"/>
          <w:kern w:val="0"/>
          <w:sz w:val="20"/>
          <w:szCs w:val="20"/>
          <w:lang w:eastAsia="nl-NL"/>
          <w14:ligatures w14:val="none"/>
        </w:rPr>
        <w:t xml:space="preserve">], werden gecombineerd met DA, AQ en CF in een constante verhouding van (1:1). Het percentage remming van het enkele geneesmiddel en elke combinatie werd geanalyseerd met behulp van </w:t>
      </w:r>
      <w:proofErr w:type="spellStart"/>
      <w:r w:rsidRPr="00ED630B">
        <w:rPr>
          <w:rFonts w:ascii="Cambria" w:eastAsia="Times New Roman" w:hAnsi="Cambria" w:cs="Times New Roman"/>
          <w:kern w:val="0"/>
          <w:sz w:val="20"/>
          <w:szCs w:val="20"/>
          <w:lang w:eastAsia="nl-NL"/>
          <w14:ligatures w14:val="none"/>
        </w:rPr>
        <w:t>CompuSyn</w:t>
      </w:r>
      <w:proofErr w:type="spellEnd"/>
      <w:r w:rsidRPr="00ED630B">
        <w:rPr>
          <w:rFonts w:ascii="Cambria" w:eastAsia="Times New Roman" w:hAnsi="Cambria" w:cs="Times New Roman"/>
          <w:kern w:val="0"/>
          <w:sz w:val="20"/>
          <w:szCs w:val="20"/>
          <w:lang w:eastAsia="nl-NL"/>
          <w14:ligatures w14:val="none"/>
        </w:rPr>
        <w:t>-software om de combinatie-index (CI)-waarde op IC te genereren</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IC</w:t>
      </w:r>
      <w:r w:rsidRPr="00ED630B">
        <w:rPr>
          <w:rFonts w:ascii="Cambria" w:eastAsia="Times New Roman" w:hAnsi="Cambria" w:cs="Times New Roman"/>
          <w:kern w:val="0"/>
          <w:sz w:val="20"/>
          <w:szCs w:val="20"/>
          <w:vertAlign w:val="subscript"/>
          <w:lang w:eastAsia="nl-NL"/>
          <w14:ligatures w14:val="none"/>
        </w:rPr>
        <w:t>75</w:t>
      </w:r>
      <w:r w:rsidRPr="00ED630B">
        <w:rPr>
          <w:rFonts w:ascii="Cambria" w:eastAsia="Times New Roman" w:hAnsi="Cambria" w:cs="Times New Roman"/>
          <w:kern w:val="0"/>
          <w:sz w:val="20"/>
          <w:szCs w:val="20"/>
          <w:lang w:eastAsia="nl-NL"/>
          <w14:ligatures w14:val="none"/>
        </w:rPr>
        <w:t>IC</w:t>
      </w:r>
      <w:r w:rsidRPr="00ED630B">
        <w:rPr>
          <w:rFonts w:ascii="Cambria" w:eastAsia="Times New Roman" w:hAnsi="Cambria" w:cs="Times New Roman"/>
          <w:kern w:val="0"/>
          <w:sz w:val="20"/>
          <w:szCs w:val="20"/>
          <w:vertAlign w:val="subscript"/>
          <w:lang w:eastAsia="nl-NL"/>
          <w14:ligatures w14:val="none"/>
        </w:rPr>
        <w:t>90</w:t>
      </w:r>
      <w:r w:rsidRPr="00ED630B">
        <w:rPr>
          <w:rFonts w:ascii="Cambria" w:eastAsia="Times New Roman" w:hAnsi="Cambria" w:cs="Times New Roman"/>
          <w:kern w:val="0"/>
          <w:sz w:val="20"/>
          <w:szCs w:val="20"/>
          <w:lang w:eastAsia="nl-NL"/>
          <w14:ligatures w14:val="none"/>
        </w:rPr>
        <w:t>en IC</w:t>
      </w:r>
      <w:r w:rsidRPr="00ED630B">
        <w:rPr>
          <w:rFonts w:ascii="Cambria" w:eastAsia="Times New Roman" w:hAnsi="Cambria" w:cs="Times New Roman"/>
          <w:kern w:val="0"/>
          <w:sz w:val="20"/>
          <w:szCs w:val="20"/>
          <w:vertAlign w:val="subscript"/>
          <w:lang w:eastAsia="nl-NL"/>
          <w14:ligatures w14:val="none"/>
        </w:rPr>
        <w:t>95</w:t>
      </w:r>
      <w:r w:rsidRPr="00ED630B">
        <w:rPr>
          <w:rFonts w:ascii="Cambria" w:eastAsia="Times New Roman" w:hAnsi="Cambria" w:cs="Times New Roman"/>
          <w:kern w:val="0"/>
          <w:sz w:val="20"/>
          <w:szCs w:val="20"/>
          <w:lang w:eastAsia="nl-NL"/>
          <w14:ligatures w14:val="none"/>
        </w:rPr>
        <w:t> (Aanvullend bestand </w:t>
      </w:r>
      <w:hyperlink r:id="rId51" w:anchor="MOESM2" w:history="1">
        <w:r w:rsidRPr="00ED630B">
          <w:rPr>
            <w:rFonts w:ascii="Cambria" w:eastAsia="Times New Roman" w:hAnsi="Cambria" w:cs="Times New Roman"/>
            <w:color w:val="376FAA"/>
            <w:kern w:val="0"/>
            <w:sz w:val="20"/>
            <w:szCs w:val="20"/>
            <w:u w:val="single"/>
            <w:lang w:eastAsia="nl-NL"/>
            <w14:ligatures w14:val="none"/>
          </w:rPr>
          <w:t>2</w:t>
        </w:r>
      </w:hyperlink>
      <w:r w:rsidRPr="00ED630B">
        <w:rPr>
          <w:rFonts w:ascii="Cambria" w:eastAsia="Times New Roman" w:hAnsi="Cambria" w:cs="Times New Roman"/>
          <w:kern w:val="0"/>
          <w:sz w:val="20"/>
          <w:szCs w:val="20"/>
          <w:lang w:eastAsia="nl-NL"/>
          <w14:ligatures w14:val="none"/>
        </w:rPr>
        <w:t>: tabel S2). Het combinatie-effect van geneesmiddelen werd als synergetisch beschouwd als de waarde lager was dan 0,90, additief als de waarde tussen 0,90 en 1,10 lag en antagonistisch als de waarde hoger was dan 1,10. De effecten van combinatiebehandeling van IVM-DA, IVM-AQ en IVM-CF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worden weergegeven in Tabel </w:t>
      </w:r>
      <w:hyperlink r:id="rId52" w:tgtFrame="table"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De combinatiebehandelingen van IVM-DA vertoonden synergetische effecten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een additief effect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De combinatiebehandelingen van IVM-AQ vertoonden een synergetisch effect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xml:space="preserve"> maar een </w:t>
      </w:r>
      <w:r w:rsidRPr="00ED630B">
        <w:rPr>
          <w:rFonts w:ascii="Cambria" w:eastAsia="Times New Roman" w:hAnsi="Cambria" w:cs="Times New Roman"/>
          <w:kern w:val="0"/>
          <w:sz w:val="20"/>
          <w:szCs w:val="20"/>
          <w:lang w:eastAsia="nl-NL"/>
          <w14:ligatures w14:val="none"/>
        </w:rPr>
        <w:lastRenderedPageBreak/>
        <w:t>additief effect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Combinatiebehandelingen van IVM-CF vertoonden additieve effecten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terwijl geen van de combinaties een antagonistisch effect vertoonde.</w:t>
      </w:r>
    </w:p>
    <w:p w14:paraId="58A7D82B" w14:textId="77777777" w:rsidR="00ED630B" w:rsidRPr="00ED630B" w:rsidRDefault="00ED630B" w:rsidP="00ED630B">
      <w:pPr>
        <w:shd w:val="clear" w:color="auto" w:fill="FFFCF0"/>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Tabel 3</w:t>
      </w:r>
    </w:p>
    <w:p w14:paraId="3A1CD299" w14:textId="77777777" w:rsidR="00ED630B" w:rsidRPr="00ED630B" w:rsidRDefault="00ED630B" w:rsidP="00ED630B">
      <w:pPr>
        <w:shd w:val="clear" w:color="auto" w:fill="FFFCF0"/>
        <w:spacing w:line="400" w:lineRule="atLeast"/>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 xml:space="preserve">Het effect van </w:t>
      </w:r>
      <w:proofErr w:type="spellStart"/>
      <w:r w:rsidRPr="00ED630B">
        <w:rPr>
          <w:rFonts w:ascii="Cambria" w:eastAsia="Times New Roman" w:hAnsi="Cambria" w:cs="Times New Roman"/>
          <w:color w:val="333333"/>
          <w:kern w:val="0"/>
          <w:sz w:val="20"/>
          <w:szCs w:val="20"/>
          <w:lang w:eastAsia="nl-NL"/>
          <w14:ligatures w14:val="none"/>
        </w:rPr>
        <w:t>ivermectine</w:t>
      </w:r>
      <w:proofErr w:type="spellEnd"/>
      <w:r w:rsidRPr="00ED630B">
        <w:rPr>
          <w:rFonts w:ascii="Cambria" w:eastAsia="Times New Roman" w:hAnsi="Cambria" w:cs="Times New Roman"/>
          <w:color w:val="333333"/>
          <w:kern w:val="0"/>
          <w:sz w:val="20"/>
          <w:szCs w:val="20"/>
          <w:lang w:eastAsia="nl-NL"/>
          <w14:ligatures w14:val="none"/>
        </w:rPr>
        <w:t xml:space="preserve"> met </w:t>
      </w:r>
      <w:proofErr w:type="spellStart"/>
      <w:r w:rsidRPr="00ED630B">
        <w:rPr>
          <w:rFonts w:ascii="Cambria" w:eastAsia="Times New Roman" w:hAnsi="Cambria" w:cs="Times New Roman"/>
          <w:color w:val="333333"/>
          <w:kern w:val="0"/>
          <w:sz w:val="20"/>
          <w:szCs w:val="20"/>
          <w:lang w:eastAsia="nl-NL"/>
          <w14:ligatures w14:val="none"/>
        </w:rPr>
        <w:t>diminazeenaceturaat</w:t>
      </w:r>
      <w:proofErr w:type="spellEnd"/>
      <w:r w:rsidRPr="00ED630B">
        <w:rPr>
          <w:rFonts w:ascii="Cambria" w:eastAsia="Times New Roman" w:hAnsi="Cambria" w:cs="Times New Roman"/>
          <w:color w:val="333333"/>
          <w:kern w:val="0"/>
          <w:sz w:val="20"/>
          <w:szCs w:val="20"/>
          <w:lang w:eastAsia="nl-NL"/>
          <w14:ligatures w14:val="none"/>
        </w:rPr>
        <w:t xml:space="preserve">, </w:t>
      </w:r>
      <w:proofErr w:type="spellStart"/>
      <w:r w:rsidRPr="00ED630B">
        <w:rPr>
          <w:rFonts w:ascii="Cambria" w:eastAsia="Times New Roman" w:hAnsi="Cambria" w:cs="Times New Roman"/>
          <w:color w:val="333333"/>
          <w:kern w:val="0"/>
          <w:sz w:val="20"/>
          <w:szCs w:val="20"/>
          <w:lang w:eastAsia="nl-NL"/>
          <w14:ligatures w14:val="none"/>
        </w:rPr>
        <w:t>atovaquon</w:t>
      </w:r>
      <w:proofErr w:type="spellEnd"/>
      <w:r w:rsidRPr="00ED630B">
        <w:rPr>
          <w:rFonts w:ascii="Cambria" w:eastAsia="Times New Roman" w:hAnsi="Cambria" w:cs="Times New Roman"/>
          <w:color w:val="333333"/>
          <w:kern w:val="0"/>
          <w:sz w:val="20"/>
          <w:szCs w:val="20"/>
          <w:lang w:eastAsia="nl-NL"/>
          <w14:ligatures w14:val="none"/>
        </w:rPr>
        <w:t xml:space="preserve"> en </w:t>
      </w:r>
      <w:proofErr w:type="spellStart"/>
      <w:r w:rsidRPr="00ED630B">
        <w:rPr>
          <w:rFonts w:ascii="Cambria" w:eastAsia="Times New Roman" w:hAnsi="Cambria" w:cs="Times New Roman"/>
          <w:color w:val="333333"/>
          <w:kern w:val="0"/>
          <w:sz w:val="20"/>
          <w:szCs w:val="20"/>
          <w:lang w:eastAsia="nl-NL"/>
          <w14:ligatures w14:val="none"/>
        </w:rPr>
        <w:t>clofazimine</w:t>
      </w:r>
      <w:proofErr w:type="spellEnd"/>
      <w:r w:rsidRPr="00ED630B">
        <w:rPr>
          <w:rFonts w:ascii="Cambria" w:eastAsia="Times New Roman" w:hAnsi="Cambria" w:cs="Times New Roman"/>
          <w:color w:val="333333"/>
          <w:kern w:val="0"/>
          <w:sz w:val="20"/>
          <w:szCs w:val="20"/>
          <w:lang w:eastAsia="nl-NL"/>
          <w14:ligatures w14:val="none"/>
        </w:rPr>
        <w:t xml:space="preserve"> tegen </w:t>
      </w:r>
      <w:proofErr w:type="spellStart"/>
      <w:r w:rsidRPr="00ED630B">
        <w:rPr>
          <w:rFonts w:ascii="Cambria" w:eastAsia="Times New Roman" w:hAnsi="Cambria" w:cs="Times New Roman"/>
          <w:i/>
          <w:iCs/>
          <w:color w:val="333333"/>
          <w:kern w:val="0"/>
          <w:sz w:val="20"/>
          <w:szCs w:val="20"/>
          <w:lang w:eastAsia="nl-NL"/>
          <w14:ligatures w14:val="none"/>
        </w:rPr>
        <w:t>Babesia</w:t>
      </w:r>
      <w:proofErr w:type="spellEnd"/>
      <w:r w:rsidRPr="00ED630B">
        <w:rPr>
          <w:rFonts w:ascii="Cambria" w:eastAsia="Times New Roman" w:hAnsi="Cambria" w:cs="Times New Roman"/>
          <w:color w:val="333333"/>
          <w:kern w:val="0"/>
          <w:sz w:val="20"/>
          <w:szCs w:val="20"/>
          <w:lang w:eastAsia="nl-NL"/>
          <w14:ligatures w14:val="none"/>
        </w:rPr>
        <w:t>- en </w:t>
      </w:r>
      <w:proofErr w:type="spellStart"/>
      <w:r w:rsidRPr="00ED630B">
        <w:rPr>
          <w:rFonts w:ascii="Cambria" w:eastAsia="Times New Roman" w:hAnsi="Cambria" w:cs="Times New Roman"/>
          <w:i/>
          <w:iCs/>
          <w:color w:val="333333"/>
          <w:kern w:val="0"/>
          <w:sz w:val="20"/>
          <w:szCs w:val="20"/>
          <w:lang w:eastAsia="nl-NL"/>
          <w14:ligatures w14:val="none"/>
        </w:rPr>
        <w:t>Theileria</w:t>
      </w:r>
      <w:proofErr w:type="spellEnd"/>
      <w:r w:rsidRPr="00ED630B">
        <w:rPr>
          <w:rFonts w:ascii="Cambria" w:eastAsia="Times New Roman" w:hAnsi="Cambria" w:cs="Times New Roman"/>
          <w:i/>
          <w:iCs/>
          <w:color w:val="333333"/>
          <w:kern w:val="0"/>
          <w:sz w:val="20"/>
          <w:szCs w:val="20"/>
          <w:lang w:eastAsia="nl-NL"/>
          <w14:ligatures w14:val="none"/>
        </w:rPr>
        <w:t>-parasieten</w:t>
      </w:r>
      <w:r w:rsidRPr="00ED630B">
        <w:rPr>
          <w:rFonts w:ascii="Cambria" w:eastAsia="Times New Roman" w:hAnsi="Cambria" w:cs="Times New Roman"/>
          <w:color w:val="333333"/>
          <w:kern w:val="0"/>
          <w:sz w:val="20"/>
          <w:szCs w:val="20"/>
          <w:lang w:eastAsia="nl-NL"/>
          <w14:ligatures w14:val="none"/>
        </w:rPr>
        <w:t> in vitro</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750"/>
        <w:gridCol w:w="1084"/>
        <w:gridCol w:w="1148"/>
        <w:gridCol w:w="1314"/>
        <w:gridCol w:w="1314"/>
        <w:gridCol w:w="1314"/>
        <w:gridCol w:w="1148"/>
      </w:tblGrid>
      <w:tr w:rsidR="00ED630B" w:rsidRPr="00ED630B" w14:paraId="19212C72" w14:textId="77777777" w:rsidTr="00ED630B">
        <w:trPr>
          <w:tblHeader/>
        </w:trPr>
        <w:tc>
          <w:tcPr>
            <w:tcW w:w="0" w:type="auto"/>
            <w:vMerge w:val="restart"/>
            <w:tcBorders>
              <w:top w:val="nil"/>
              <w:left w:val="nil"/>
              <w:bottom w:val="nil"/>
              <w:right w:val="nil"/>
            </w:tcBorders>
            <w:tcMar>
              <w:top w:w="48" w:type="dxa"/>
              <w:left w:w="96" w:type="dxa"/>
              <w:bottom w:w="48" w:type="dxa"/>
              <w:right w:w="96" w:type="dxa"/>
            </w:tcMar>
            <w:vAlign w:val="center"/>
            <w:hideMark/>
          </w:tcPr>
          <w:p w14:paraId="7EC7FD69"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Combinaties van geneesmiddelen</w:t>
            </w:r>
          </w:p>
        </w:tc>
        <w:tc>
          <w:tcPr>
            <w:tcW w:w="0" w:type="auto"/>
            <w:vMerge w:val="restart"/>
            <w:tcBorders>
              <w:top w:val="nil"/>
              <w:left w:val="nil"/>
              <w:bottom w:val="nil"/>
              <w:right w:val="nil"/>
            </w:tcBorders>
            <w:tcMar>
              <w:top w:w="48" w:type="dxa"/>
              <w:left w:w="96" w:type="dxa"/>
              <w:bottom w:w="48" w:type="dxa"/>
              <w:right w:w="96" w:type="dxa"/>
            </w:tcMar>
            <w:vAlign w:val="center"/>
            <w:hideMark/>
          </w:tcPr>
          <w:p w14:paraId="5951B06F"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gridSpan w:val="5"/>
            <w:tcBorders>
              <w:top w:val="nil"/>
              <w:left w:val="nil"/>
              <w:bottom w:val="nil"/>
              <w:right w:val="nil"/>
            </w:tcBorders>
            <w:tcMar>
              <w:top w:w="48" w:type="dxa"/>
              <w:left w:w="96" w:type="dxa"/>
              <w:bottom w:w="48" w:type="dxa"/>
              <w:right w:w="96" w:type="dxa"/>
            </w:tcMar>
            <w:vAlign w:val="center"/>
            <w:hideMark/>
          </w:tcPr>
          <w:p w14:paraId="2DEA85F1"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kern w:val="0"/>
                <w:sz w:val="20"/>
                <w:szCs w:val="20"/>
                <w:lang w:eastAsia="nl-NL"/>
                <w14:ligatures w14:val="none"/>
              </w:rPr>
              <w:t>Parasieten</w:t>
            </w:r>
          </w:p>
        </w:tc>
      </w:tr>
      <w:tr w:rsidR="00ED630B" w:rsidRPr="00ED630B" w14:paraId="7BA483DF" w14:textId="77777777" w:rsidTr="00ED630B">
        <w:trPr>
          <w:tblHeader/>
        </w:trPr>
        <w:tc>
          <w:tcPr>
            <w:tcW w:w="0" w:type="auto"/>
            <w:vMerge/>
            <w:tcBorders>
              <w:top w:val="nil"/>
              <w:left w:val="nil"/>
              <w:bottom w:val="nil"/>
              <w:right w:val="nil"/>
            </w:tcBorders>
            <w:vAlign w:val="center"/>
            <w:hideMark/>
          </w:tcPr>
          <w:p w14:paraId="28B2C63E"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vMerge/>
            <w:tcBorders>
              <w:top w:val="nil"/>
              <w:left w:val="nil"/>
              <w:bottom w:val="nil"/>
              <w:right w:val="nil"/>
            </w:tcBorders>
            <w:vAlign w:val="center"/>
            <w:hideMark/>
          </w:tcPr>
          <w:p w14:paraId="6D6BEE2B"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609CE9EB"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bovis</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7EC6D7C6"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bigemina</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2D50CD5A"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divergens</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0FE2CA71"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B</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caballi</w:t>
            </w:r>
            <w:proofErr w:type="spellEnd"/>
          </w:p>
        </w:tc>
        <w:tc>
          <w:tcPr>
            <w:tcW w:w="0" w:type="auto"/>
            <w:tcBorders>
              <w:top w:val="nil"/>
              <w:left w:val="nil"/>
              <w:bottom w:val="nil"/>
              <w:right w:val="nil"/>
            </w:tcBorders>
            <w:tcMar>
              <w:top w:w="48" w:type="dxa"/>
              <w:left w:w="96" w:type="dxa"/>
              <w:bottom w:w="48" w:type="dxa"/>
              <w:right w:w="96" w:type="dxa"/>
            </w:tcMar>
            <w:vAlign w:val="center"/>
            <w:hideMark/>
          </w:tcPr>
          <w:p w14:paraId="0A7D153D" w14:textId="77777777" w:rsidR="00ED630B" w:rsidRPr="00ED630B" w:rsidRDefault="00ED630B" w:rsidP="00ED630B">
            <w:pPr>
              <w:spacing w:after="0" w:line="240" w:lineRule="auto"/>
              <w:rPr>
                <w:rFonts w:ascii="Times New Roman" w:eastAsia="Times New Roman" w:hAnsi="Times New Roman" w:cs="Times New Roman"/>
                <w:b/>
                <w:bCs/>
                <w:kern w:val="0"/>
                <w:sz w:val="20"/>
                <w:szCs w:val="20"/>
                <w:lang w:eastAsia="nl-NL"/>
                <w14:ligatures w14:val="none"/>
              </w:rPr>
            </w:pPr>
            <w:r w:rsidRPr="00ED630B">
              <w:rPr>
                <w:rFonts w:ascii="Times New Roman" w:eastAsia="Times New Roman" w:hAnsi="Times New Roman" w:cs="Times New Roman"/>
                <w:b/>
                <w:bCs/>
                <w:i/>
                <w:iCs/>
                <w:kern w:val="0"/>
                <w:sz w:val="20"/>
                <w:szCs w:val="20"/>
                <w:lang w:eastAsia="nl-NL"/>
                <w14:ligatures w14:val="none"/>
              </w:rPr>
              <w:t>T</w:t>
            </w:r>
            <w:r w:rsidRPr="00ED630B">
              <w:rPr>
                <w:rFonts w:ascii="Times New Roman" w:eastAsia="Times New Roman" w:hAnsi="Times New Roman" w:cs="Times New Roman"/>
                <w:b/>
                <w:bCs/>
                <w:kern w:val="0"/>
                <w:sz w:val="20"/>
                <w:szCs w:val="20"/>
                <w:lang w:eastAsia="nl-NL"/>
                <w14:ligatures w14:val="none"/>
              </w:rPr>
              <w:t>. </w:t>
            </w:r>
            <w:proofErr w:type="spellStart"/>
            <w:r w:rsidRPr="00ED630B">
              <w:rPr>
                <w:rFonts w:ascii="Times New Roman" w:eastAsia="Times New Roman" w:hAnsi="Times New Roman" w:cs="Times New Roman"/>
                <w:b/>
                <w:bCs/>
                <w:i/>
                <w:iCs/>
                <w:kern w:val="0"/>
                <w:sz w:val="20"/>
                <w:szCs w:val="20"/>
                <w:lang w:eastAsia="nl-NL"/>
                <w14:ligatures w14:val="none"/>
              </w:rPr>
              <w:t>equi</w:t>
            </w:r>
            <w:proofErr w:type="spellEnd"/>
          </w:p>
        </w:tc>
      </w:tr>
      <w:tr w:rsidR="00ED630B" w:rsidRPr="00ED630B" w14:paraId="32C41385" w14:textId="77777777" w:rsidTr="00ED630B">
        <w:tc>
          <w:tcPr>
            <w:tcW w:w="0" w:type="auto"/>
            <w:vMerge w:val="restart"/>
            <w:tcBorders>
              <w:top w:val="nil"/>
              <w:left w:val="nil"/>
              <w:bottom w:val="nil"/>
              <w:right w:val="nil"/>
            </w:tcBorders>
            <w:tcMar>
              <w:top w:w="48" w:type="dxa"/>
              <w:left w:w="96" w:type="dxa"/>
              <w:bottom w:w="48" w:type="dxa"/>
              <w:right w:w="96" w:type="dxa"/>
            </w:tcMar>
            <w:vAlign w:val="center"/>
            <w:hideMark/>
          </w:tcPr>
          <w:p w14:paraId="7164037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IVM + DA</w:t>
            </w:r>
          </w:p>
        </w:tc>
        <w:tc>
          <w:tcPr>
            <w:tcW w:w="0" w:type="auto"/>
            <w:tcBorders>
              <w:top w:val="nil"/>
              <w:left w:val="nil"/>
              <w:bottom w:val="nil"/>
              <w:right w:val="nil"/>
            </w:tcBorders>
            <w:tcMar>
              <w:top w:w="48" w:type="dxa"/>
              <w:left w:w="96" w:type="dxa"/>
              <w:bottom w:w="48" w:type="dxa"/>
              <w:right w:w="96" w:type="dxa"/>
            </w:tcMar>
            <w:vAlign w:val="center"/>
            <w:hideMark/>
          </w:tcPr>
          <w:p w14:paraId="24E6A775"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CI-waarden</w:t>
            </w:r>
          </w:p>
        </w:tc>
        <w:tc>
          <w:tcPr>
            <w:tcW w:w="0" w:type="auto"/>
            <w:tcBorders>
              <w:top w:val="nil"/>
              <w:left w:val="nil"/>
              <w:bottom w:val="nil"/>
              <w:right w:val="nil"/>
            </w:tcBorders>
            <w:tcMar>
              <w:top w:w="48" w:type="dxa"/>
              <w:left w:w="96" w:type="dxa"/>
              <w:bottom w:w="48" w:type="dxa"/>
              <w:right w:w="96" w:type="dxa"/>
            </w:tcMar>
            <w:vAlign w:val="center"/>
            <w:hideMark/>
          </w:tcPr>
          <w:p w14:paraId="3FB2ED46"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1.11051</w:t>
            </w:r>
          </w:p>
        </w:tc>
        <w:tc>
          <w:tcPr>
            <w:tcW w:w="0" w:type="auto"/>
            <w:tcBorders>
              <w:top w:val="nil"/>
              <w:left w:val="nil"/>
              <w:bottom w:val="nil"/>
              <w:right w:val="nil"/>
            </w:tcBorders>
            <w:tcMar>
              <w:top w:w="48" w:type="dxa"/>
              <w:left w:w="96" w:type="dxa"/>
              <w:bottom w:w="48" w:type="dxa"/>
              <w:right w:w="96" w:type="dxa"/>
            </w:tcMar>
            <w:vAlign w:val="center"/>
            <w:hideMark/>
          </w:tcPr>
          <w:p w14:paraId="4E4571F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0.40539</w:t>
            </w:r>
          </w:p>
        </w:tc>
        <w:tc>
          <w:tcPr>
            <w:tcW w:w="0" w:type="auto"/>
            <w:tcBorders>
              <w:top w:val="nil"/>
              <w:left w:val="nil"/>
              <w:bottom w:val="nil"/>
              <w:right w:val="nil"/>
            </w:tcBorders>
            <w:tcMar>
              <w:top w:w="48" w:type="dxa"/>
              <w:left w:w="96" w:type="dxa"/>
              <w:bottom w:w="48" w:type="dxa"/>
              <w:right w:w="96" w:type="dxa"/>
            </w:tcMar>
            <w:vAlign w:val="center"/>
            <w:hideMark/>
          </w:tcPr>
          <w:p w14:paraId="5932F5C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0.01779</w:t>
            </w:r>
          </w:p>
        </w:tc>
        <w:tc>
          <w:tcPr>
            <w:tcW w:w="0" w:type="auto"/>
            <w:tcBorders>
              <w:top w:val="nil"/>
              <w:left w:val="nil"/>
              <w:bottom w:val="nil"/>
              <w:right w:val="nil"/>
            </w:tcBorders>
            <w:tcMar>
              <w:top w:w="48" w:type="dxa"/>
              <w:left w:w="96" w:type="dxa"/>
              <w:bottom w:w="48" w:type="dxa"/>
              <w:right w:w="96" w:type="dxa"/>
            </w:tcMar>
            <w:vAlign w:val="center"/>
            <w:hideMark/>
          </w:tcPr>
          <w:p w14:paraId="130B278A"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0.14328</w:t>
            </w:r>
          </w:p>
        </w:tc>
        <w:tc>
          <w:tcPr>
            <w:tcW w:w="0" w:type="auto"/>
            <w:tcBorders>
              <w:top w:val="nil"/>
              <w:left w:val="nil"/>
              <w:bottom w:val="nil"/>
              <w:right w:val="nil"/>
            </w:tcBorders>
            <w:tcMar>
              <w:top w:w="48" w:type="dxa"/>
              <w:left w:w="96" w:type="dxa"/>
              <w:bottom w:w="48" w:type="dxa"/>
              <w:right w:w="96" w:type="dxa"/>
            </w:tcMar>
            <w:vAlign w:val="center"/>
            <w:hideMark/>
          </w:tcPr>
          <w:p w14:paraId="2DF8899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1.10124</w:t>
            </w:r>
          </w:p>
        </w:tc>
      </w:tr>
      <w:tr w:rsidR="00ED630B" w:rsidRPr="00ED630B" w14:paraId="5553A9D5" w14:textId="77777777" w:rsidTr="00ED630B">
        <w:tc>
          <w:tcPr>
            <w:tcW w:w="0" w:type="auto"/>
            <w:vMerge/>
            <w:tcBorders>
              <w:top w:val="nil"/>
              <w:left w:val="nil"/>
              <w:bottom w:val="nil"/>
              <w:right w:val="nil"/>
            </w:tcBorders>
            <w:vAlign w:val="center"/>
            <w:hideMark/>
          </w:tcPr>
          <w:p w14:paraId="272D93B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1A89528A"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Mate van associatie</w:t>
            </w:r>
          </w:p>
        </w:tc>
        <w:tc>
          <w:tcPr>
            <w:tcW w:w="0" w:type="auto"/>
            <w:tcBorders>
              <w:top w:val="nil"/>
              <w:left w:val="nil"/>
              <w:bottom w:val="nil"/>
              <w:right w:val="nil"/>
            </w:tcBorders>
            <w:tcMar>
              <w:top w:w="48" w:type="dxa"/>
              <w:left w:w="96" w:type="dxa"/>
              <w:bottom w:w="48" w:type="dxa"/>
              <w:right w:w="96" w:type="dxa"/>
            </w:tcMar>
            <w:vAlign w:val="center"/>
            <w:hideMark/>
          </w:tcPr>
          <w:p w14:paraId="2130374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51C63D2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Synergetische</w:t>
            </w:r>
          </w:p>
        </w:tc>
        <w:tc>
          <w:tcPr>
            <w:tcW w:w="0" w:type="auto"/>
            <w:tcBorders>
              <w:top w:val="nil"/>
              <w:left w:val="nil"/>
              <w:bottom w:val="nil"/>
              <w:right w:val="nil"/>
            </w:tcBorders>
            <w:tcMar>
              <w:top w:w="48" w:type="dxa"/>
              <w:left w:w="96" w:type="dxa"/>
              <w:bottom w:w="48" w:type="dxa"/>
              <w:right w:w="96" w:type="dxa"/>
            </w:tcMar>
            <w:vAlign w:val="center"/>
            <w:hideMark/>
          </w:tcPr>
          <w:p w14:paraId="3D257D4D"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Synergetische</w:t>
            </w:r>
          </w:p>
        </w:tc>
        <w:tc>
          <w:tcPr>
            <w:tcW w:w="0" w:type="auto"/>
            <w:tcBorders>
              <w:top w:val="nil"/>
              <w:left w:val="nil"/>
              <w:bottom w:val="nil"/>
              <w:right w:val="nil"/>
            </w:tcBorders>
            <w:tcMar>
              <w:top w:w="48" w:type="dxa"/>
              <w:left w:w="96" w:type="dxa"/>
              <w:bottom w:w="48" w:type="dxa"/>
              <w:right w:w="96" w:type="dxa"/>
            </w:tcMar>
            <w:vAlign w:val="center"/>
            <w:hideMark/>
          </w:tcPr>
          <w:p w14:paraId="6244D54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Synergetische</w:t>
            </w:r>
          </w:p>
        </w:tc>
        <w:tc>
          <w:tcPr>
            <w:tcW w:w="0" w:type="auto"/>
            <w:tcBorders>
              <w:top w:val="nil"/>
              <w:left w:val="nil"/>
              <w:bottom w:val="nil"/>
              <w:right w:val="nil"/>
            </w:tcBorders>
            <w:tcMar>
              <w:top w:w="48" w:type="dxa"/>
              <w:left w:w="96" w:type="dxa"/>
              <w:bottom w:w="48" w:type="dxa"/>
              <w:right w:w="96" w:type="dxa"/>
            </w:tcMar>
            <w:vAlign w:val="center"/>
            <w:hideMark/>
          </w:tcPr>
          <w:p w14:paraId="05B6EAA0"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r>
      <w:tr w:rsidR="00ED630B" w:rsidRPr="00ED630B" w14:paraId="1912BD16" w14:textId="77777777" w:rsidTr="00ED630B">
        <w:tc>
          <w:tcPr>
            <w:tcW w:w="0" w:type="auto"/>
            <w:vMerge w:val="restart"/>
            <w:tcBorders>
              <w:top w:val="nil"/>
              <w:left w:val="nil"/>
              <w:bottom w:val="nil"/>
              <w:right w:val="nil"/>
            </w:tcBorders>
            <w:tcMar>
              <w:top w:w="48" w:type="dxa"/>
              <w:left w:w="96" w:type="dxa"/>
              <w:bottom w:w="48" w:type="dxa"/>
              <w:right w:w="96" w:type="dxa"/>
            </w:tcMar>
            <w:vAlign w:val="center"/>
            <w:hideMark/>
          </w:tcPr>
          <w:p w14:paraId="05A72294"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IVM + AQ</w:t>
            </w:r>
          </w:p>
        </w:tc>
        <w:tc>
          <w:tcPr>
            <w:tcW w:w="0" w:type="auto"/>
            <w:tcBorders>
              <w:top w:val="nil"/>
              <w:left w:val="nil"/>
              <w:bottom w:val="nil"/>
              <w:right w:val="nil"/>
            </w:tcBorders>
            <w:tcMar>
              <w:top w:w="48" w:type="dxa"/>
              <w:left w:w="96" w:type="dxa"/>
              <w:bottom w:w="48" w:type="dxa"/>
              <w:right w:w="96" w:type="dxa"/>
            </w:tcMar>
            <w:vAlign w:val="center"/>
            <w:hideMark/>
          </w:tcPr>
          <w:p w14:paraId="77E64534"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CI-waarden</w:t>
            </w:r>
          </w:p>
        </w:tc>
        <w:tc>
          <w:tcPr>
            <w:tcW w:w="0" w:type="auto"/>
            <w:tcBorders>
              <w:top w:val="nil"/>
              <w:left w:val="nil"/>
              <w:bottom w:val="nil"/>
              <w:right w:val="nil"/>
            </w:tcBorders>
            <w:tcMar>
              <w:top w:w="48" w:type="dxa"/>
              <w:left w:w="96" w:type="dxa"/>
              <w:bottom w:w="48" w:type="dxa"/>
              <w:right w:w="96" w:type="dxa"/>
            </w:tcMar>
            <w:vAlign w:val="center"/>
            <w:hideMark/>
          </w:tcPr>
          <w:p w14:paraId="57F9D9F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1.04737</w:t>
            </w:r>
          </w:p>
        </w:tc>
        <w:tc>
          <w:tcPr>
            <w:tcW w:w="0" w:type="auto"/>
            <w:tcBorders>
              <w:top w:val="nil"/>
              <w:left w:val="nil"/>
              <w:bottom w:val="nil"/>
              <w:right w:val="nil"/>
            </w:tcBorders>
            <w:tcMar>
              <w:top w:w="48" w:type="dxa"/>
              <w:left w:w="96" w:type="dxa"/>
              <w:bottom w:w="48" w:type="dxa"/>
              <w:right w:w="96" w:type="dxa"/>
            </w:tcMar>
            <w:vAlign w:val="center"/>
            <w:hideMark/>
          </w:tcPr>
          <w:p w14:paraId="272CDA1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0.82283</w:t>
            </w:r>
          </w:p>
        </w:tc>
        <w:tc>
          <w:tcPr>
            <w:tcW w:w="0" w:type="auto"/>
            <w:tcBorders>
              <w:top w:val="nil"/>
              <w:left w:val="nil"/>
              <w:bottom w:val="nil"/>
              <w:right w:val="nil"/>
            </w:tcBorders>
            <w:tcMar>
              <w:top w:w="48" w:type="dxa"/>
              <w:left w:w="96" w:type="dxa"/>
              <w:bottom w:w="48" w:type="dxa"/>
              <w:right w:w="96" w:type="dxa"/>
            </w:tcMar>
            <w:vAlign w:val="center"/>
            <w:hideMark/>
          </w:tcPr>
          <w:p w14:paraId="7EB75EA5"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1.04901</w:t>
            </w:r>
          </w:p>
        </w:tc>
        <w:tc>
          <w:tcPr>
            <w:tcW w:w="0" w:type="auto"/>
            <w:tcBorders>
              <w:top w:val="nil"/>
              <w:left w:val="nil"/>
              <w:bottom w:val="nil"/>
              <w:right w:val="nil"/>
            </w:tcBorders>
            <w:tcMar>
              <w:top w:w="48" w:type="dxa"/>
              <w:left w:w="96" w:type="dxa"/>
              <w:bottom w:w="48" w:type="dxa"/>
              <w:right w:w="96" w:type="dxa"/>
            </w:tcMar>
            <w:vAlign w:val="center"/>
            <w:hideMark/>
          </w:tcPr>
          <w:p w14:paraId="5BB6EC48"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1.07398</w:t>
            </w:r>
          </w:p>
        </w:tc>
        <w:tc>
          <w:tcPr>
            <w:tcW w:w="0" w:type="auto"/>
            <w:tcBorders>
              <w:top w:val="nil"/>
              <w:left w:val="nil"/>
              <w:bottom w:val="nil"/>
              <w:right w:val="nil"/>
            </w:tcBorders>
            <w:tcMar>
              <w:top w:w="48" w:type="dxa"/>
              <w:left w:w="96" w:type="dxa"/>
              <w:bottom w:w="48" w:type="dxa"/>
              <w:right w:w="96" w:type="dxa"/>
            </w:tcMar>
            <w:vAlign w:val="center"/>
            <w:hideMark/>
          </w:tcPr>
          <w:p w14:paraId="1393683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1.05367</w:t>
            </w:r>
          </w:p>
        </w:tc>
      </w:tr>
      <w:tr w:rsidR="00ED630B" w:rsidRPr="00ED630B" w14:paraId="1D86FE4C" w14:textId="77777777" w:rsidTr="00ED630B">
        <w:tc>
          <w:tcPr>
            <w:tcW w:w="0" w:type="auto"/>
            <w:vMerge/>
            <w:tcBorders>
              <w:top w:val="nil"/>
              <w:left w:val="nil"/>
              <w:bottom w:val="nil"/>
              <w:right w:val="nil"/>
            </w:tcBorders>
            <w:vAlign w:val="center"/>
            <w:hideMark/>
          </w:tcPr>
          <w:p w14:paraId="7EECAF0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5904C9E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Mate van associatie</w:t>
            </w:r>
          </w:p>
        </w:tc>
        <w:tc>
          <w:tcPr>
            <w:tcW w:w="0" w:type="auto"/>
            <w:tcBorders>
              <w:top w:val="nil"/>
              <w:left w:val="nil"/>
              <w:bottom w:val="nil"/>
              <w:right w:val="nil"/>
            </w:tcBorders>
            <w:tcMar>
              <w:top w:w="48" w:type="dxa"/>
              <w:left w:w="96" w:type="dxa"/>
              <w:bottom w:w="48" w:type="dxa"/>
              <w:right w:w="96" w:type="dxa"/>
            </w:tcMar>
            <w:vAlign w:val="center"/>
            <w:hideMark/>
          </w:tcPr>
          <w:p w14:paraId="27C1D19F"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51939787"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Synergetische</w:t>
            </w:r>
          </w:p>
        </w:tc>
        <w:tc>
          <w:tcPr>
            <w:tcW w:w="0" w:type="auto"/>
            <w:tcBorders>
              <w:top w:val="nil"/>
              <w:left w:val="nil"/>
              <w:bottom w:val="nil"/>
              <w:right w:val="nil"/>
            </w:tcBorders>
            <w:tcMar>
              <w:top w:w="48" w:type="dxa"/>
              <w:left w:w="96" w:type="dxa"/>
              <w:bottom w:w="48" w:type="dxa"/>
              <w:right w:w="96" w:type="dxa"/>
            </w:tcMar>
            <w:vAlign w:val="center"/>
            <w:hideMark/>
          </w:tcPr>
          <w:p w14:paraId="2628FCE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0D7BAC46"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5C8CB84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r>
      <w:tr w:rsidR="00ED630B" w:rsidRPr="00ED630B" w14:paraId="73F1EA37" w14:textId="77777777" w:rsidTr="00ED630B">
        <w:tc>
          <w:tcPr>
            <w:tcW w:w="0" w:type="auto"/>
            <w:vMerge w:val="restart"/>
            <w:tcBorders>
              <w:top w:val="nil"/>
              <w:left w:val="nil"/>
              <w:bottom w:val="nil"/>
              <w:right w:val="nil"/>
            </w:tcBorders>
            <w:tcMar>
              <w:top w:w="48" w:type="dxa"/>
              <w:left w:w="96" w:type="dxa"/>
              <w:bottom w:w="48" w:type="dxa"/>
              <w:right w:w="96" w:type="dxa"/>
            </w:tcMar>
            <w:vAlign w:val="center"/>
            <w:hideMark/>
          </w:tcPr>
          <w:p w14:paraId="5ED67669"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IVM + CF</w:t>
            </w:r>
          </w:p>
        </w:tc>
        <w:tc>
          <w:tcPr>
            <w:tcW w:w="0" w:type="auto"/>
            <w:tcBorders>
              <w:top w:val="nil"/>
              <w:left w:val="nil"/>
              <w:bottom w:val="nil"/>
              <w:right w:val="nil"/>
            </w:tcBorders>
            <w:tcMar>
              <w:top w:w="48" w:type="dxa"/>
              <w:left w:w="96" w:type="dxa"/>
              <w:bottom w:w="48" w:type="dxa"/>
              <w:right w:w="96" w:type="dxa"/>
            </w:tcMar>
            <w:vAlign w:val="center"/>
            <w:hideMark/>
          </w:tcPr>
          <w:p w14:paraId="64897AF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CI-waarden</w:t>
            </w:r>
          </w:p>
        </w:tc>
        <w:tc>
          <w:tcPr>
            <w:tcW w:w="0" w:type="auto"/>
            <w:tcBorders>
              <w:top w:val="nil"/>
              <w:left w:val="nil"/>
              <w:bottom w:val="nil"/>
              <w:right w:val="nil"/>
            </w:tcBorders>
            <w:tcMar>
              <w:top w:w="48" w:type="dxa"/>
              <w:left w:w="96" w:type="dxa"/>
              <w:bottom w:w="48" w:type="dxa"/>
              <w:right w:w="96" w:type="dxa"/>
            </w:tcMar>
            <w:vAlign w:val="center"/>
            <w:hideMark/>
          </w:tcPr>
          <w:p w14:paraId="093EB032"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0.92317</w:t>
            </w:r>
          </w:p>
        </w:tc>
        <w:tc>
          <w:tcPr>
            <w:tcW w:w="0" w:type="auto"/>
            <w:tcBorders>
              <w:top w:val="nil"/>
              <w:left w:val="nil"/>
              <w:bottom w:val="nil"/>
              <w:right w:val="nil"/>
            </w:tcBorders>
            <w:tcMar>
              <w:top w:w="48" w:type="dxa"/>
              <w:left w:w="96" w:type="dxa"/>
              <w:bottom w:w="48" w:type="dxa"/>
              <w:right w:w="96" w:type="dxa"/>
            </w:tcMar>
            <w:vAlign w:val="center"/>
            <w:hideMark/>
          </w:tcPr>
          <w:p w14:paraId="44FA219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1.01390</w:t>
            </w:r>
          </w:p>
        </w:tc>
        <w:tc>
          <w:tcPr>
            <w:tcW w:w="0" w:type="auto"/>
            <w:tcBorders>
              <w:top w:val="nil"/>
              <w:left w:val="nil"/>
              <w:bottom w:val="nil"/>
              <w:right w:val="nil"/>
            </w:tcBorders>
            <w:tcMar>
              <w:top w:w="48" w:type="dxa"/>
              <w:left w:w="96" w:type="dxa"/>
              <w:bottom w:w="48" w:type="dxa"/>
              <w:right w:w="96" w:type="dxa"/>
            </w:tcMar>
            <w:vAlign w:val="center"/>
            <w:hideMark/>
          </w:tcPr>
          <w:p w14:paraId="4AE6826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1.01372</w:t>
            </w:r>
          </w:p>
        </w:tc>
        <w:tc>
          <w:tcPr>
            <w:tcW w:w="0" w:type="auto"/>
            <w:tcBorders>
              <w:top w:val="nil"/>
              <w:left w:val="nil"/>
              <w:bottom w:val="nil"/>
              <w:right w:val="nil"/>
            </w:tcBorders>
            <w:tcMar>
              <w:top w:w="48" w:type="dxa"/>
              <w:left w:w="96" w:type="dxa"/>
              <w:bottom w:w="48" w:type="dxa"/>
              <w:right w:w="96" w:type="dxa"/>
            </w:tcMar>
            <w:vAlign w:val="center"/>
            <w:hideMark/>
          </w:tcPr>
          <w:p w14:paraId="0824A0C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1.10847</w:t>
            </w:r>
          </w:p>
        </w:tc>
        <w:tc>
          <w:tcPr>
            <w:tcW w:w="0" w:type="auto"/>
            <w:tcBorders>
              <w:top w:val="nil"/>
              <w:left w:val="nil"/>
              <w:bottom w:val="nil"/>
              <w:right w:val="nil"/>
            </w:tcBorders>
            <w:tcMar>
              <w:top w:w="48" w:type="dxa"/>
              <w:left w:w="96" w:type="dxa"/>
              <w:bottom w:w="48" w:type="dxa"/>
              <w:right w:w="96" w:type="dxa"/>
            </w:tcMar>
            <w:vAlign w:val="center"/>
            <w:hideMark/>
          </w:tcPr>
          <w:p w14:paraId="0037B39B"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0.99644</w:t>
            </w:r>
          </w:p>
        </w:tc>
      </w:tr>
      <w:tr w:rsidR="00ED630B" w:rsidRPr="00ED630B" w14:paraId="41AD553F" w14:textId="77777777" w:rsidTr="00ED630B">
        <w:tc>
          <w:tcPr>
            <w:tcW w:w="0" w:type="auto"/>
            <w:vMerge/>
            <w:tcBorders>
              <w:top w:val="nil"/>
              <w:left w:val="nil"/>
              <w:bottom w:val="nil"/>
              <w:right w:val="nil"/>
            </w:tcBorders>
            <w:vAlign w:val="center"/>
            <w:hideMark/>
          </w:tcPr>
          <w:p w14:paraId="22B346EE"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p>
        </w:tc>
        <w:tc>
          <w:tcPr>
            <w:tcW w:w="0" w:type="auto"/>
            <w:tcBorders>
              <w:top w:val="nil"/>
              <w:left w:val="nil"/>
              <w:bottom w:val="nil"/>
              <w:right w:val="nil"/>
            </w:tcBorders>
            <w:tcMar>
              <w:top w:w="48" w:type="dxa"/>
              <w:left w:w="96" w:type="dxa"/>
              <w:bottom w:w="48" w:type="dxa"/>
              <w:right w:w="96" w:type="dxa"/>
            </w:tcMar>
            <w:vAlign w:val="center"/>
            <w:hideMark/>
          </w:tcPr>
          <w:p w14:paraId="52B4DF9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Mate van associatie</w:t>
            </w:r>
          </w:p>
        </w:tc>
        <w:tc>
          <w:tcPr>
            <w:tcW w:w="0" w:type="auto"/>
            <w:tcBorders>
              <w:top w:val="nil"/>
              <w:left w:val="nil"/>
              <w:bottom w:val="nil"/>
              <w:right w:val="nil"/>
            </w:tcBorders>
            <w:tcMar>
              <w:top w:w="48" w:type="dxa"/>
              <w:left w:w="96" w:type="dxa"/>
              <w:bottom w:w="48" w:type="dxa"/>
              <w:right w:w="96" w:type="dxa"/>
            </w:tcMar>
            <w:vAlign w:val="center"/>
            <w:hideMark/>
          </w:tcPr>
          <w:p w14:paraId="7FF1A5F9"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74793BAA"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69F2CC7C"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229BA843"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c>
          <w:tcPr>
            <w:tcW w:w="0" w:type="auto"/>
            <w:tcBorders>
              <w:top w:val="nil"/>
              <w:left w:val="nil"/>
              <w:bottom w:val="nil"/>
              <w:right w:val="nil"/>
            </w:tcBorders>
            <w:tcMar>
              <w:top w:w="48" w:type="dxa"/>
              <w:left w:w="96" w:type="dxa"/>
              <w:bottom w:w="48" w:type="dxa"/>
              <w:right w:w="96" w:type="dxa"/>
            </w:tcMar>
            <w:vAlign w:val="center"/>
            <w:hideMark/>
          </w:tcPr>
          <w:p w14:paraId="4892C571" w14:textId="77777777" w:rsidR="00ED630B" w:rsidRPr="00ED630B" w:rsidRDefault="00ED630B" w:rsidP="00ED630B">
            <w:pPr>
              <w:spacing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Toevoeging</w:t>
            </w:r>
          </w:p>
        </w:tc>
      </w:tr>
    </w:tbl>
    <w:p w14:paraId="31AC1985" w14:textId="77777777" w:rsidR="00ED630B" w:rsidRPr="00ED630B" w:rsidRDefault="00ED630B" w:rsidP="00ED630B">
      <w:pPr>
        <w:shd w:val="clear" w:color="auto" w:fill="FFFCF0"/>
        <w:spacing w:line="400" w:lineRule="atLeast"/>
        <w:jc w:val="right"/>
        <w:rPr>
          <w:rFonts w:ascii="Cambria" w:eastAsia="Times New Roman" w:hAnsi="Cambria" w:cs="Times New Roman"/>
          <w:kern w:val="0"/>
          <w:sz w:val="20"/>
          <w:szCs w:val="20"/>
          <w:lang w:eastAsia="nl-NL"/>
          <w14:ligatures w14:val="none"/>
        </w:rPr>
      </w:pPr>
      <w:hyperlink r:id="rId53" w:tgtFrame="object" w:history="1">
        <w:r w:rsidRPr="00ED630B">
          <w:rPr>
            <w:rFonts w:ascii="Cambria" w:eastAsia="Times New Roman" w:hAnsi="Cambria" w:cs="Times New Roman"/>
            <w:color w:val="376FAA"/>
            <w:kern w:val="0"/>
            <w:sz w:val="20"/>
            <w:szCs w:val="20"/>
            <w:u w:val="single"/>
            <w:lang w:eastAsia="nl-NL"/>
            <w14:ligatures w14:val="none"/>
          </w:rPr>
          <w:t>Openen in een apart venster</w:t>
        </w:r>
      </w:hyperlink>
    </w:p>
    <w:p w14:paraId="325BCFAB" w14:textId="77777777" w:rsidR="00ED630B" w:rsidRPr="00ED630B" w:rsidRDefault="00ED630B" w:rsidP="00ED630B">
      <w:pPr>
        <w:shd w:val="clear" w:color="auto" w:fill="FFFCF0"/>
        <w:spacing w:line="400" w:lineRule="atLeast"/>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CI-combinatie-index, AQ-</w:t>
      </w:r>
      <w:proofErr w:type="spellStart"/>
      <w:r w:rsidRPr="00ED630B">
        <w:rPr>
          <w:rFonts w:ascii="Cambria" w:eastAsia="Times New Roman" w:hAnsi="Cambria" w:cs="Times New Roman"/>
          <w:color w:val="333333"/>
          <w:kern w:val="0"/>
          <w:sz w:val="20"/>
          <w:szCs w:val="20"/>
          <w:lang w:eastAsia="nl-NL"/>
          <w14:ligatures w14:val="none"/>
        </w:rPr>
        <w:t>atovaquon</w:t>
      </w:r>
      <w:proofErr w:type="spellEnd"/>
      <w:r w:rsidRPr="00ED630B">
        <w:rPr>
          <w:rFonts w:ascii="Cambria" w:eastAsia="Times New Roman" w:hAnsi="Cambria" w:cs="Times New Roman"/>
          <w:color w:val="333333"/>
          <w:kern w:val="0"/>
          <w:sz w:val="20"/>
          <w:szCs w:val="20"/>
          <w:lang w:eastAsia="nl-NL"/>
          <w14:ligatures w14:val="none"/>
        </w:rPr>
        <w:t>, CF-</w:t>
      </w:r>
      <w:proofErr w:type="spellStart"/>
      <w:r w:rsidRPr="00ED630B">
        <w:rPr>
          <w:rFonts w:ascii="Cambria" w:eastAsia="Times New Roman" w:hAnsi="Cambria" w:cs="Times New Roman"/>
          <w:color w:val="333333"/>
          <w:kern w:val="0"/>
          <w:sz w:val="20"/>
          <w:szCs w:val="20"/>
          <w:lang w:eastAsia="nl-NL"/>
          <w14:ligatures w14:val="none"/>
        </w:rPr>
        <w:t>clofazimine</w:t>
      </w:r>
      <w:proofErr w:type="spellEnd"/>
      <w:r w:rsidRPr="00ED630B">
        <w:rPr>
          <w:rFonts w:ascii="Cambria" w:eastAsia="Times New Roman" w:hAnsi="Cambria" w:cs="Times New Roman"/>
          <w:color w:val="333333"/>
          <w:kern w:val="0"/>
          <w:sz w:val="20"/>
          <w:szCs w:val="20"/>
          <w:lang w:eastAsia="nl-NL"/>
          <w14:ligatures w14:val="none"/>
        </w:rPr>
        <w:t>, </w:t>
      </w:r>
      <w:r w:rsidRPr="00ED630B">
        <w:rPr>
          <w:rFonts w:ascii="Cambria" w:eastAsia="Times New Roman" w:hAnsi="Cambria" w:cs="Times New Roman"/>
          <w:i/>
          <w:iCs/>
          <w:color w:val="333333"/>
          <w:kern w:val="0"/>
          <w:sz w:val="20"/>
          <w:szCs w:val="20"/>
          <w:lang w:eastAsia="nl-NL"/>
          <w14:ligatures w14:val="none"/>
        </w:rPr>
        <w:t>DA-</w:t>
      </w:r>
      <w:proofErr w:type="spellStart"/>
      <w:r w:rsidRPr="00ED630B">
        <w:rPr>
          <w:rFonts w:ascii="Cambria" w:eastAsia="Times New Roman" w:hAnsi="Cambria" w:cs="Times New Roman"/>
          <w:i/>
          <w:iCs/>
          <w:color w:val="333333"/>
          <w:kern w:val="0"/>
          <w:sz w:val="20"/>
          <w:szCs w:val="20"/>
          <w:lang w:eastAsia="nl-NL"/>
          <w14:ligatures w14:val="none"/>
        </w:rPr>
        <w:t>diminazeenaceturaat</w:t>
      </w:r>
      <w:proofErr w:type="spellEnd"/>
    </w:p>
    <w:p w14:paraId="073AB07C"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Het chemotherapeutisch effect van IVM tegen </w:t>
      </w:r>
      <w:r w:rsidRPr="00ED630B">
        <w:rPr>
          <w:rFonts w:ascii="Cambria" w:eastAsia="Times New Roman" w:hAnsi="Cambria" w:cs="Times New Roman"/>
          <w:i/>
          <w:iCs/>
          <w:color w:val="734126"/>
          <w:spacing w:val="-2"/>
          <w:kern w:val="0"/>
          <w:sz w:val="20"/>
          <w:szCs w:val="20"/>
          <w:lang w:eastAsia="nl-NL"/>
          <w14:ligatures w14:val="none"/>
        </w:rPr>
        <w:t>B</w:t>
      </w:r>
      <w:r w:rsidRPr="00ED630B">
        <w:rPr>
          <w:rFonts w:ascii="Cambria" w:eastAsia="Times New Roman" w:hAnsi="Cambria" w:cs="Times New Roman"/>
          <w:color w:val="734126"/>
          <w:spacing w:val="-2"/>
          <w:kern w:val="0"/>
          <w:sz w:val="20"/>
          <w:szCs w:val="20"/>
          <w:lang w:eastAsia="nl-NL"/>
          <w14:ligatures w14:val="none"/>
        </w:rPr>
        <w:t>. </w:t>
      </w:r>
      <w:proofErr w:type="spellStart"/>
      <w:r w:rsidRPr="00ED630B">
        <w:rPr>
          <w:rFonts w:ascii="Cambria" w:eastAsia="Times New Roman" w:hAnsi="Cambria" w:cs="Times New Roman"/>
          <w:i/>
          <w:iCs/>
          <w:color w:val="734126"/>
          <w:spacing w:val="-2"/>
          <w:kern w:val="0"/>
          <w:sz w:val="20"/>
          <w:szCs w:val="20"/>
          <w:lang w:eastAsia="nl-NL"/>
          <w14:ligatures w14:val="none"/>
        </w:rPr>
        <w:t>microti</w:t>
      </w:r>
      <w:proofErr w:type="spellEnd"/>
    </w:p>
    <w:p w14:paraId="719144F5"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Voor verdere evaluatie van de werkzaamheid van IVM in vergelijking met andere geneesmiddelen, werd het chemotherapeutische effect van IVM onderzocht bij muizen die besmet waren met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(Afb. </w:t>
      </w:r>
      <w:hyperlink r:id="rId54" w:tgtFrame="figure"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In de DDW-controlegroep is de vermenigvuldiging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xml:space="preserve"> nam significant toe en bereikte de hoogste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van 58,2% op dag 8 na infectie (PI). In alle behandelde groepen werd het niveau van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geklaard bij een significant lager percentage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dan de controlegroep (</w:t>
      </w:r>
      <w:r w:rsidRPr="00ED630B">
        <w:rPr>
          <w:rFonts w:ascii="Cambria" w:eastAsia="Times New Roman" w:hAnsi="Cambria" w:cs="Times New Roman"/>
          <w:i/>
          <w:iCs/>
          <w:kern w:val="0"/>
          <w:sz w:val="20"/>
          <w:szCs w:val="20"/>
          <w:lang w:eastAsia="nl-NL"/>
          <w14:ligatures w14:val="none"/>
        </w:rPr>
        <w:t>p</w:t>
      </w:r>
      <w:r w:rsidRPr="00ED630B">
        <w:rPr>
          <w:rFonts w:ascii="Cambria" w:eastAsia="Times New Roman" w:hAnsi="Cambria" w:cs="Times New Roman"/>
          <w:kern w:val="0"/>
          <w:sz w:val="20"/>
          <w:szCs w:val="20"/>
          <w:lang w:eastAsia="nl-NL"/>
          <w14:ligatures w14:val="none"/>
        </w:rPr>
        <w:t xml:space="preserve"> &lt; 0,05) van dag 6 tot 12 </w:t>
      </w:r>
      <w:proofErr w:type="spellStart"/>
      <w:r w:rsidRPr="00ED630B">
        <w:rPr>
          <w:rFonts w:ascii="Cambria" w:eastAsia="Times New Roman" w:hAnsi="Cambria" w:cs="Times New Roman"/>
          <w:kern w:val="0"/>
          <w:sz w:val="20"/>
          <w:szCs w:val="20"/>
          <w:lang w:eastAsia="nl-NL"/>
          <w14:ligatures w14:val="none"/>
        </w:rPr>
        <w:t>p.i.</w:t>
      </w:r>
      <w:proofErr w:type="spellEnd"/>
      <w:r w:rsidRPr="00ED630B">
        <w:rPr>
          <w:rFonts w:ascii="Cambria" w:eastAsia="Times New Roman" w:hAnsi="Cambria" w:cs="Times New Roman"/>
          <w:kern w:val="0"/>
          <w:sz w:val="20"/>
          <w:szCs w:val="20"/>
          <w:lang w:eastAsia="nl-NL"/>
          <w14:ligatures w14:val="none"/>
        </w:rPr>
        <w:t xml:space="preserve"> Bij muizen die met </w:t>
      </w:r>
      <w:proofErr w:type="spellStart"/>
      <w:r w:rsidRPr="00ED630B">
        <w:rPr>
          <w:rFonts w:ascii="Cambria" w:eastAsia="Times New Roman" w:hAnsi="Cambria" w:cs="Times New Roman"/>
          <w:kern w:val="0"/>
          <w:sz w:val="20"/>
          <w:szCs w:val="20"/>
          <w:lang w:eastAsia="nl-NL"/>
          <w14:ligatures w14:val="none"/>
        </w:rPr>
        <w:t>monochemotherapie</w:t>
      </w:r>
      <w:proofErr w:type="spellEnd"/>
      <w:r w:rsidRPr="00ED630B">
        <w:rPr>
          <w:rFonts w:ascii="Cambria" w:eastAsia="Times New Roman" w:hAnsi="Cambria" w:cs="Times New Roman"/>
          <w:kern w:val="0"/>
          <w:sz w:val="20"/>
          <w:szCs w:val="20"/>
          <w:lang w:eastAsia="nl-NL"/>
          <w14:ligatures w14:val="none"/>
        </w:rPr>
        <w:t xml:space="preserve"> werden behandeld, bereikte het piekniveau van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21,5%, 3,9% en 4,3% op dag 8 en 4,9% op dag 7 bij respectievelijk 4 mg/kg IVM, 25 mg/kg DA, 20 mg/kg AQ en 20 mg/kg CF (Fig. </w:t>
      </w:r>
      <w:hyperlink r:id="rId55" w:tgtFrame="figure" w:history="1">
        <w:r w:rsidRPr="00ED630B">
          <w:rPr>
            <w:rFonts w:ascii="Cambria" w:eastAsia="Times New Roman" w:hAnsi="Cambria" w:cs="Times New Roman"/>
            <w:color w:val="376FAA"/>
            <w:kern w:val="0"/>
            <w:sz w:val="20"/>
            <w:szCs w:val="20"/>
            <w:u w:val="single"/>
            <w:lang w:eastAsia="nl-NL"/>
            <w14:ligatures w14:val="none"/>
          </w:rPr>
          <w:t>3</w:t>
        </w:r>
      </w:hyperlink>
      <w:r w:rsidRPr="00ED630B">
        <w:rPr>
          <w:rFonts w:ascii="Cambria" w:eastAsia="Times New Roman" w:hAnsi="Cambria" w:cs="Times New Roman"/>
          <w:kern w:val="0"/>
          <w:sz w:val="20"/>
          <w:szCs w:val="20"/>
          <w:lang w:eastAsia="nl-NL"/>
          <w14:ligatures w14:val="none"/>
        </w:rPr>
        <w:t xml:space="preserve">). 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was niet detecteerbaar bij muizen die werden behandeld met 25 mg/kg DA, 20 mg/kg AQ en 20 mg/kg CF via microscopie vanaf respectievelijk dag 13, 15 en 16 pi. 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was niet detecteerbaar door microscopieonderzoek bij muizen die werden behandeld met 4 mg/kg IVM op dag 30 </w:t>
      </w:r>
      <w:proofErr w:type="spellStart"/>
      <w:r w:rsidRPr="00ED630B">
        <w:rPr>
          <w:rFonts w:ascii="Cambria" w:eastAsia="Times New Roman" w:hAnsi="Cambria" w:cs="Times New Roman"/>
          <w:kern w:val="0"/>
          <w:sz w:val="20"/>
          <w:szCs w:val="20"/>
          <w:lang w:eastAsia="nl-NL"/>
          <w14:ligatures w14:val="none"/>
        </w:rPr>
        <w:t>pi.i</w:t>
      </w:r>
      <w:proofErr w:type="spellEnd"/>
      <w:r w:rsidRPr="00ED630B">
        <w:rPr>
          <w:rFonts w:ascii="Cambria" w:eastAsia="Times New Roman" w:hAnsi="Cambria" w:cs="Times New Roman"/>
          <w:kern w:val="0"/>
          <w:sz w:val="20"/>
          <w:szCs w:val="20"/>
          <w:lang w:eastAsia="nl-NL"/>
          <w14:ligatures w14:val="none"/>
        </w:rPr>
        <w:t xml:space="preserve">., terwijl in de met combinatiechemotherapie behandelde groepen de piekniveaus van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9,5%, 15% en 14% bereikten in 2 mg/kg IVM-12,5 mg/kg DA op </w:t>
      </w:r>
      <w:r w:rsidRPr="00ED630B">
        <w:rPr>
          <w:rFonts w:ascii="Cambria" w:eastAsia="Times New Roman" w:hAnsi="Cambria" w:cs="Times New Roman"/>
          <w:kern w:val="0"/>
          <w:sz w:val="20"/>
          <w:szCs w:val="20"/>
          <w:lang w:eastAsia="nl-NL"/>
          <w14:ligatures w14:val="none"/>
        </w:rPr>
        <w:lastRenderedPageBreak/>
        <w:t>dag 8, 2 mg/kg IVM-10 mg/kg CF op dag 7, en 2 mg/kg IVM–10 mg/kg AQ op dag 8, respectievelijk (Fig. </w:t>
      </w:r>
      <w:hyperlink r:id="rId56" w:tgtFrame="figure" w:history="1">
        <w:r w:rsidRPr="00ED630B">
          <w:rPr>
            <w:rFonts w:ascii="Cambria" w:eastAsia="Times New Roman" w:hAnsi="Cambria" w:cs="Times New Roman"/>
            <w:color w:val="376FAA"/>
            <w:kern w:val="0"/>
            <w:sz w:val="20"/>
            <w:szCs w:val="20"/>
            <w:u w:val="single"/>
            <w:lang w:eastAsia="nl-NL"/>
            <w14:ligatures w14:val="none"/>
          </w:rPr>
          <w:t>4</w:t>
        </w:r>
      </w:hyperlink>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was niet detecteerbaar door microscopisch onderzoek bij muizen op dag 13, 22 en 18 </w:t>
      </w:r>
      <w:proofErr w:type="spellStart"/>
      <w:r w:rsidRPr="00ED630B">
        <w:rPr>
          <w:rFonts w:ascii="Cambria" w:eastAsia="Times New Roman" w:hAnsi="Cambria" w:cs="Times New Roman"/>
          <w:kern w:val="0"/>
          <w:sz w:val="20"/>
          <w:szCs w:val="20"/>
          <w:lang w:eastAsia="nl-NL"/>
          <w14:ligatures w14:val="none"/>
        </w:rPr>
        <w:t>p.i.</w:t>
      </w:r>
      <w:proofErr w:type="spellEnd"/>
      <w:r w:rsidRPr="00ED630B">
        <w:rPr>
          <w:rFonts w:ascii="Cambria" w:eastAsia="Times New Roman" w:hAnsi="Cambria" w:cs="Times New Roman"/>
          <w:kern w:val="0"/>
          <w:sz w:val="20"/>
          <w:szCs w:val="20"/>
          <w:lang w:eastAsia="nl-NL"/>
          <w14:ligatures w14:val="none"/>
        </w:rPr>
        <w:t xml:space="preserve"> met respectievelijk 2 mg/kg IVM-12,5 mg/kg DA, 2 mg/kg IVM-10 mg/kg CF en 2 mg/kg IVM-10 mg/kg AQ. Infectie met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xml:space="preserve"> verlaagde het aantal </w:t>
      </w:r>
      <w:proofErr w:type="spellStart"/>
      <w:r w:rsidRPr="00ED630B">
        <w:rPr>
          <w:rFonts w:ascii="Cambria" w:eastAsia="Times New Roman" w:hAnsi="Cambria" w:cs="Times New Roman"/>
          <w:kern w:val="0"/>
          <w:sz w:val="20"/>
          <w:szCs w:val="20"/>
          <w:lang w:eastAsia="nl-NL"/>
          <w14:ligatures w14:val="none"/>
        </w:rPr>
        <w:t>hematocriet</w:t>
      </w:r>
      <w:proofErr w:type="spellEnd"/>
      <w:r w:rsidRPr="00ED630B">
        <w:rPr>
          <w:rFonts w:ascii="Cambria" w:eastAsia="Times New Roman" w:hAnsi="Cambria" w:cs="Times New Roman"/>
          <w:kern w:val="0"/>
          <w:sz w:val="20"/>
          <w:szCs w:val="20"/>
          <w:lang w:eastAsia="nl-NL"/>
          <w14:ligatures w14:val="none"/>
        </w:rPr>
        <w:t xml:space="preserve"> (HCT), het hemoglobinepercentage (HGB) en het aantal rode bloedcellen (RBC) in muizenbloed, zoals waargenomen in de DDW-controlegroep op dag 8, 12, 16 en 20 pi. Significant hogere verschillen (</w:t>
      </w:r>
      <w:r w:rsidRPr="00ED630B">
        <w:rPr>
          <w:rFonts w:ascii="Cambria" w:eastAsia="Times New Roman" w:hAnsi="Cambria" w:cs="Times New Roman"/>
          <w:i/>
          <w:iCs/>
          <w:kern w:val="0"/>
          <w:sz w:val="20"/>
          <w:szCs w:val="20"/>
          <w:lang w:eastAsia="nl-NL"/>
          <w14:ligatures w14:val="none"/>
        </w:rPr>
        <w:t>p</w:t>
      </w:r>
      <w:r w:rsidRPr="00ED630B">
        <w:rPr>
          <w:rFonts w:ascii="Cambria" w:eastAsia="Times New Roman" w:hAnsi="Cambria" w:cs="Times New Roman"/>
          <w:kern w:val="0"/>
          <w:sz w:val="20"/>
          <w:szCs w:val="20"/>
          <w:lang w:eastAsia="nl-NL"/>
          <w14:ligatures w14:val="none"/>
        </w:rPr>
        <w:t> &lt; 0,05) in HCT-telling, HGB-percentage en RBC-telling werden waargenomen tussen de DDW-controlegroep en alle met geneesmiddelen behandelde groepen op dag 8, 12, 16 en 20 (Fig. </w:t>
      </w:r>
      <w:hyperlink r:id="rId57" w:tgtFrame="figure" w:history="1">
        <w:r w:rsidRPr="00ED630B">
          <w:rPr>
            <w:rFonts w:ascii="Cambria" w:eastAsia="Times New Roman" w:hAnsi="Cambria" w:cs="Times New Roman"/>
            <w:color w:val="376FAA"/>
            <w:kern w:val="0"/>
            <w:sz w:val="20"/>
            <w:szCs w:val="20"/>
            <w:u w:val="single"/>
            <w:lang w:eastAsia="nl-NL"/>
            <w14:ligatures w14:val="none"/>
          </w:rPr>
          <w:t>5</w:t>
        </w:r>
      </w:hyperlink>
      <w:r w:rsidRPr="00ED630B">
        <w:rPr>
          <w:rFonts w:ascii="Cambria" w:eastAsia="Times New Roman" w:hAnsi="Cambria" w:cs="Times New Roman"/>
          <w:kern w:val="0"/>
          <w:sz w:val="20"/>
          <w:szCs w:val="20"/>
          <w:lang w:eastAsia="nl-NL"/>
          <w14:ligatures w14:val="none"/>
        </w:rPr>
        <w:t>a–c). Bovendien werd parasiet-DNA niet gedetecteerd in 25 mg/kg DA-IP, 2 mg/kg IVM-12,5 mg/kg DA of 2 mg/kg IVM-10 mg/kg AQ op dag 49. Ondertussen werd in alle andere groepen - 20 mg/kg AQ-oraal, 20 mg/kg CF-oraal, 4 mg/kg IVM-IP en 2 mg/kg IVM-10 mg/kg CF - parasiet-DNA gedetecteerd tot dag 49 (Fig. </w:t>
      </w:r>
      <w:hyperlink r:id="rId58" w:tgtFrame="figure" w:history="1">
        <w:r w:rsidRPr="00ED630B">
          <w:rPr>
            <w:rFonts w:ascii="Cambria" w:eastAsia="Times New Roman" w:hAnsi="Cambria" w:cs="Times New Roman"/>
            <w:color w:val="376FAA"/>
            <w:kern w:val="0"/>
            <w:sz w:val="20"/>
            <w:szCs w:val="20"/>
            <w:u w:val="single"/>
            <w:lang w:eastAsia="nl-NL"/>
            <w14:ligatures w14:val="none"/>
          </w:rPr>
          <w:t>6</w:t>
        </w:r>
      </w:hyperlink>
      <w:r w:rsidRPr="00ED630B">
        <w:rPr>
          <w:rFonts w:ascii="Cambria" w:eastAsia="Times New Roman" w:hAnsi="Cambria" w:cs="Times New Roman"/>
          <w:kern w:val="0"/>
          <w:sz w:val="20"/>
          <w:szCs w:val="20"/>
          <w:lang w:eastAsia="nl-NL"/>
          <w14:ligatures w14:val="none"/>
        </w:rPr>
        <w:t>).</w:t>
      </w:r>
    </w:p>
    <w:p w14:paraId="6D0F68E2" w14:textId="77777777" w:rsidR="00ED630B" w:rsidRPr="00ED630B" w:rsidRDefault="00ED630B" w:rsidP="00ED630B">
      <w:pPr>
        <w:shd w:val="clear" w:color="auto" w:fill="FFFCF0"/>
        <w:spacing w:after="0" w:line="400" w:lineRule="atLeast"/>
        <w:jc w:val="center"/>
        <w:rPr>
          <w:rFonts w:ascii="Times New Roman" w:eastAsia="Times New Roman" w:hAnsi="Times New Roman" w:cs="Times New Roman"/>
          <w:color w:val="376FAA"/>
          <w:kern w:val="0"/>
          <w:sz w:val="20"/>
          <w:szCs w:val="20"/>
          <w:bdr w:val="none" w:sz="0" w:space="0" w:color="auto" w:frame="1"/>
          <w:lang w:eastAsia="nl-NL"/>
          <w14:ligatures w14:val="none"/>
        </w:rPr>
      </w:pPr>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"https://www.ncbi.nlm.nih.gov/core/lw/2.0/html/tileshop_pmc/tileshop_pmc_inline.html?title=Click%20on%20image%20to%20zoom&amp;p=PMC3&amp;id=6625054_41182_2019_171_Fig3_HTML.jpg" \t "tileshopwindow"</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p>
    <w:p w14:paraId="033785F0" w14:textId="7AA271B0" w:rsidR="00ED630B" w:rsidRPr="00ED630B" w:rsidRDefault="00ED630B" w:rsidP="00ED630B">
      <w:pPr>
        <w:shd w:val="clear" w:color="auto" w:fill="FFFCF0"/>
        <w:spacing w:after="0" w:line="400" w:lineRule="atLeast"/>
        <w:jc w:val="center"/>
        <w:rPr>
          <w:rFonts w:ascii="Times New Roman" w:eastAsia="Times New Roman" w:hAnsi="Times New Roman" w:cs="Times New Roman"/>
          <w:kern w:val="0"/>
          <w:sz w:val="20"/>
          <w:szCs w:val="20"/>
          <w:lang w:eastAsia="nl-NL"/>
          <w14:ligatures w14:val="none"/>
        </w:rPr>
      </w:pPr>
      <w:r w:rsidRPr="00ED630B">
        <w:rPr>
          <w:rFonts w:ascii="Cambria" w:eastAsia="Times New Roman" w:hAnsi="Cambria" w:cs="Times New Roman"/>
          <w:noProof/>
          <w:color w:val="376FAA"/>
          <w:kern w:val="0"/>
          <w:sz w:val="20"/>
          <w:szCs w:val="20"/>
          <w:bdr w:val="none" w:sz="0" w:space="0" w:color="auto" w:frame="1"/>
          <w:lang w:eastAsia="nl-NL"/>
          <w14:ligatures w14:val="none"/>
        </w:rPr>
        <w:drawing>
          <wp:inline distT="0" distB="0" distL="0" distR="0" wp14:anchorId="03B69A10" wp14:editId="3B1C8DB5">
            <wp:extent cx="5760720" cy="4558030"/>
            <wp:effectExtent l="0" t="0" r="0" b="0"/>
            <wp:docPr id="323027324" name="Afbeelding 4" descr="Afbeelding met tekst, diagram, lijn, Perceel&#10;&#10;Automatisch gegenereerde beschrijving">
              <a:hlinkClick xmlns:a="http://schemas.openxmlformats.org/drawingml/2006/main" r:id="rId59"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27324" name="Afbeelding 4" descr="Afbeelding met tekst, diagram, lijn, Perceel&#10;&#10;Automatisch gegenereerde beschrijving">
                      <a:hlinkClick r:id="rId59" tgtFrame="&quot;tileshopwindow&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60720" cy="4558030"/>
                    </a:xfrm>
                    <a:prstGeom prst="rect">
                      <a:avLst/>
                    </a:prstGeom>
                    <a:noFill/>
                    <a:ln>
                      <a:noFill/>
                    </a:ln>
                  </pic:spPr>
                </pic:pic>
              </a:graphicData>
            </a:graphic>
          </wp:inline>
        </w:drawing>
      </w:r>
      <w:r w:rsidRPr="00ED630B">
        <w:rPr>
          <w:rFonts w:ascii="Cambria" w:eastAsia="Times New Roman" w:hAnsi="Cambria" w:cs="Times New Roman"/>
          <w:kern w:val="0"/>
          <w:sz w:val="20"/>
          <w:szCs w:val="20"/>
          <w:lang w:eastAsia="nl-NL"/>
          <w14:ligatures w14:val="none"/>
        </w:rPr>
        <w:fldChar w:fldCharType="end"/>
      </w:r>
    </w:p>
    <w:p w14:paraId="041A07F5" w14:textId="77777777" w:rsidR="00ED630B" w:rsidRPr="00ED630B" w:rsidRDefault="00ED630B" w:rsidP="00ED630B">
      <w:pPr>
        <w:shd w:val="clear" w:color="auto" w:fill="FFFCF0"/>
        <w:spacing w:after="0" w:line="400" w:lineRule="atLeast"/>
        <w:textAlignment w:val="top"/>
        <w:rPr>
          <w:rFonts w:ascii="Cambria" w:eastAsia="Times New Roman" w:hAnsi="Cambria" w:cs="Times New Roman"/>
          <w:color w:val="333333"/>
          <w:kern w:val="0"/>
          <w:sz w:val="20"/>
          <w:szCs w:val="20"/>
          <w:lang w:eastAsia="nl-NL"/>
          <w14:ligatures w14:val="none"/>
        </w:rPr>
      </w:pPr>
      <w:hyperlink r:id="rId61" w:tgtFrame="figure" w:history="1">
        <w:r w:rsidRPr="00ED630B">
          <w:rPr>
            <w:rFonts w:ascii="Cambria" w:eastAsia="Times New Roman" w:hAnsi="Cambria" w:cs="Times New Roman"/>
            <w:color w:val="376FAA"/>
            <w:kern w:val="0"/>
            <w:sz w:val="20"/>
            <w:szCs w:val="20"/>
            <w:u w:val="single"/>
            <w:lang w:eastAsia="nl-NL"/>
            <w14:ligatures w14:val="none"/>
          </w:rPr>
          <w:t>Figuur 3</w:t>
        </w:r>
      </w:hyperlink>
    </w:p>
    <w:p w14:paraId="75AFE538" w14:textId="77777777" w:rsidR="00ED630B" w:rsidRPr="00ED630B" w:rsidRDefault="00ED630B" w:rsidP="00ED630B">
      <w:pPr>
        <w:shd w:val="clear" w:color="auto" w:fill="FFFCF0"/>
        <w:spacing w:line="400" w:lineRule="atLeast"/>
        <w:textAlignment w:val="top"/>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De groeiremming van IVM op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microti</w:t>
      </w:r>
      <w:proofErr w:type="spellEnd"/>
      <w:r w:rsidRPr="00ED630B">
        <w:rPr>
          <w:rFonts w:ascii="Cambria" w:eastAsia="Times New Roman" w:hAnsi="Cambria" w:cs="Times New Roman"/>
          <w:color w:val="333333"/>
          <w:kern w:val="0"/>
          <w:sz w:val="20"/>
          <w:szCs w:val="20"/>
          <w:lang w:eastAsia="nl-NL"/>
          <w14:ligatures w14:val="none"/>
        </w:rPr>
        <w:t> in vivo</w:t>
      </w:r>
      <w:r w:rsidRPr="00ED630B">
        <w:rPr>
          <w:rFonts w:ascii="Cambria" w:eastAsia="Times New Roman" w:hAnsi="Cambria" w:cs="Times New Roman"/>
          <w:b/>
          <w:bCs/>
          <w:color w:val="333333"/>
          <w:kern w:val="0"/>
          <w:sz w:val="20"/>
          <w:szCs w:val="20"/>
          <w:lang w:eastAsia="nl-NL"/>
          <w14:ligatures w14:val="none"/>
        </w:rPr>
        <w:t>.</w:t>
      </w:r>
      <w:r w:rsidRPr="00ED630B">
        <w:rPr>
          <w:rFonts w:ascii="Cambria" w:eastAsia="Times New Roman" w:hAnsi="Cambria" w:cs="Times New Roman"/>
          <w:color w:val="333333"/>
          <w:kern w:val="0"/>
          <w:sz w:val="20"/>
          <w:szCs w:val="20"/>
          <w:lang w:eastAsia="nl-NL"/>
          <w14:ligatures w14:val="none"/>
        </w:rPr>
        <w:t xml:space="preserve"> Grafiek met de remmende effecten van DA-IP, AQ-oraal, CF-oraal, IVM-IP-behandeling in vergelijking met de onbehandelde groep. De uitgezette waarden geven het gemiddelde ± de standaarddeviatie aan voor twee afzonderlijke experimenten. Sterretjes (*) geven </w:t>
      </w:r>
      <w:r w:rsidRPr="00ED630B">
        <w:rPr>
          <w:rFonts w:ascii="Cambria" w:eastAsia="Times New Roman" w:hAnsi="Cambria" w:cs="Times New Roman"/>
          <w:color w:val="333333"/>
          <w:kern w:val="0"/>
          <w:sz w:val="20"/>
          <w:szCs w:val="20"/>
          <w:lang w:eastAsia="nl-NL"/>
          <w14:ligatures w14:val="none"/>
        </w:rPr>
        <w:lastRenderedPageBreak/>
        <w:t>statistische significantie aan (</w:t>
      </w:r>
      <w:r w:rsidRPr="00ED630B">
        <w:rPr>
          <w:rFonts w:ascii="Cambria" w:eastAsia="Times New Roman" w:hAnsi="Cambria" w:cs="Times New Roman"/>
          <w:i/>
          <w:iCs/>
          <w:color w:val="333333"/>
          <w:kern w:val="0"/>
          <w:sz w:val="20"/>
          <w:szCs w:val="20"/>
          <w:lang w:eastAsia="nl-NL"/>
          <w14:ligatures w14:val="none"/>
        </w:rPr>
        <w:t>p</w:t>
      </w:r>
      <w:r w:rsidRPr="00ED630B">
        <w:rPr>
          <w:rFonts w:ascii="Cambria" w:eastAsia="Times New Roman" w:hAnsi="Cambria" w:cs="Times New Roman"/>
          <w:color w:val="333333"/>
          <w:kern w:val="0"/>
          <w:sz w:val="20"/>
          <w:szCs w:val="20"/>
          <w:lang w:eastAsia="nl-NL"/>
          <w14:ligatures w14:val="none"/>
        </w:rPr>
        <w:t xml:space="preserve"> &lt; 0,05) op basis van de eenrichtingstest van ANOVA </w:t>
      </w:r>
      <w:proofErr w:type="spellStart"/>
      <w:r w:rsidRPr="00ED630B">
        <w:rPr>
          <w:rFonts w:ascii="Cambria" w:eastAsia="Times New Roman" w:hAnsi="Cambria" w:cs="Times New Roman"/>
          <w:color w:val="333333"/>
          <w:kern w:val="0"/>
          <w:sz w:val="20"/>
          <w:szCs w:val="20"/>
          <w:lang w:eastAsia="nl-NL"/>
          <w14:ligatures w14:val="none"/>
        </w:rPr>
        <w:t>Tukey</w:t>
      </w:r>
      <w:proofErr w:type="spellEnd"/>
      <w:r w:rsidRPr="00ED630B">
        <w:rPr>
          <w:rFonts w:ascii="Cambria" w:eastAsia="Times New Roman" w:hAnsi="Cambria" w:cs="Times New Roman"/>
          <w:color w:val="333333"/>
          <w:kern w:val="0"/>
          <w:sz w:val="20"/>
          <w:szCs w:val="20"/>
          <w:lang w:eastAsia="nl-NL"/>
          <w14:ligatures w14:val="none"/>
        </w:rPr>
        <w:t xml:space="preserve"> met </w:t>
      </w:r>
      <w:proofErr w:type="spellStart"/>
      <w:r w:rsidRPr="00ED630B">
        <w:rPr>
          <w:rFonts w:ascii="Cambria" w:eastAsia="Times New Roman" w:hAnsi="Cambria" w:cs="Times New Roman"/>
          <w:color w:val="333333"/>
          <w:kern w:val="0"/>
          <w:sz w:val="20"/>
          <w:szCs w:val="20"/>
          <w:lang w:eastAsia="nl-NL"/>
          <w14:ligatures w14:val="none"/>
        </w:rPr>
        <w:t>GraphPad</w:t>
      </w:r>
      <w:proofErr w:type="spellEnd"/>
      <w:r w:rsidRPr="00ED630B">
        <w:rPr>
          <w:rFonts w:ascii="Cambria" w:eastAsia="Times New Roman" w:hAnsi="Cambria" w:cs="Times New Roman"/>
          <w:color w:val="333333"/>
          <w:kern w:val="0"/>
          <w:sz w:val="20"/>
          <w:szCs w:val="20"/>
          <w:lang w:eastAsia="nl-NL"/>
          <w14:ligatures w14:val="none"/>
        </w:rPr>
        <w:t xml:space="preserve"> </w:t>
      </w:r>
      <w:proofErr w:type="spellStart"/>
      <w:r w:rsidRPr="00ED630B">
        <w:rPr>
          <w:rFonts w:ascii="Cambria" w:eastAsia="Times New Roman" w:hAnsi="Cambria" w:cs="Times New Roman"/>
          <w:color w:val="333333"/>
          <w:kern w:val="0"/>
          <w:sz w:val="20"/>
          <w:szCs w:val="20"/>
          <w:lang w:eastAsia="nl-NL"/>
          <w14:ligatures w14:val="none"/>
        </w:rPr>
        <w:t>Prism</w:t>
      </w:r>
      <w:proofErr w:type="spellEnd"/>
      <w:r w:rsidRPr="00ED630B">
        <w:rPr>
          <w:rFonts w:ascii="Cambria" w:eastAsia="Times New Roman" w:hAnsi="Cambria" w:cs="Times New Roman"/>
          <w:color w:val="333333"/>
          <w:kern w:val="0"/>
          <w:sz w:val="20"/>
          <w:szCs w:val="20"/>
          <w:lang w:eastAsia="nl-NL"/>
          <w14:ligatures w14:val="none"/>
        </w:rPr>
        <w:t xml:space="preserve"> versie 5.0 voor Windows (</w:t>
      </w:r>
      <w:proofErr w:type="spellStart"/>
      <w:r w:rsidRPr="00ED630B">
        <w:rPr>
          <w:rFonts w:ascii="Cambria" w:eastAsia="Times New Roman" w:hAnsi="Cambria" w:cs="Times New Roman"/>
          <w:color w:val="333333"/>
          <w:kern w:val="0"/>
          <w:sz w:val="20"/>
          <w:szCs w:val="20"/>
          <w:lang w:eastAsia="nl-NL"/>
          <w14:ligatures w14:val="none"/>
        </w:rPr>
        <w:t>GraphPad</w:t>
      </w:r>
      <w:proofErr w:type="spellEnd"/>
      <w:r w:rsidRPr="00ED630B">
        <w:rPr>
          <w:rFonts w:ascii="Cambria" w:eastAsia="Times New Roman" w:hAnsi="Cambria" w:cs="Times New Roman"/>
          <w:color w:val="333333"/>
          <w:kern w:val="0"/>
          <w:sz w:val="20"/>
          <w:szCs w:val="20"/>
          <w:lang w:eastAsia="nl-NL"/>
          <w14:ligatures w14:val="none"/>
        </w:rPr>
        <w:t xml:space="preserve"> Software Inc., San Diego, CA, VS). De pijl geeft vijf opeenvolgende dagen behandeling aan. </w:t>
      </w:r>
      <w:proofErr w:type="spellStart"/>
      <w:r w:rsidRPr="00ED630B">
        <w:rPr>
          <w:rFonts w:ascii="Cambria" w:eastAsia="Times New Roman" w:hAnsi="Cambria" w:cs="Times New Roman"/>
          <w:color w:val="333333"/>
          <w:kern w:val="0"/>
          <w:sz w:val="20"/>
          <w:szCs w:val="20"/>
          <w:lang w:eastAsia="nl-NL"/>
          <w14:ligatures w14:val="none"/>
        </w:rPr>
        <w:t>Parasitemie</w:t>
      </w:r>
      <w:proofErr w:type="spellEnd"/>
      <w:r w:rsidRPr="00ED630B">
        <w:rPr>
          <w:rFonts w:ascii="Cambria" w:eastAsia="Times New Roman" w:hAnsi="Cambria" w:cs="Times New Roman"/>
          <w:color w:val="333333"/>
          <w:kern w:val="0"/>
          <w:sz w:val="20"/>
          <w:szCs w:val="20"/>
          <w:lang w:eastAsia="nl-NL"/>
          <w14:ligatures w14:val="none"/>
        </w:rPr>
        <w:t xml:space="preserve"> werd berekend door geïnfecteerde rode bloedcellen te tellen onder 2000 rode bloedcellen met behulp van </w:t>
      </w:r>
      <w:proofErr w:type="spellStart"/>
      <w:r w:rsidRPr="00ED630B">
        <w:rPr>
          <w:rFonts w:ascii="Cambria" w:eastAsia="Times New Roman" w:hAnsi="Cambria" w:cs="Times New Roman"/>
          <w:color w:val="333333"/>
          <w:kern w:val="0"/>
          <w:sz w:val="20"/>
          <w:szCs w:val="20"/>
          <w:lang w:eastAsia="nl-NL"/>
          <w14:ligatures w14:val="none"/>
        </w:rPr>
        <w:t>Giemsa</w:t>
      </w:r>
      <w:proofErr w:type="spellEnd"/>
      <w:r w:rsidRPr="00ED630B">
        <w:rPr>
          <w:rFonts w:ascii="Cambria" w:eastAsia="Times New Roman" w:hAnsi="Cambria" w:cs="Times New Roman"/>
          <w:color w:val="333333"/>
          <w:kern w:val="0"/>
          <w:sz w:val="20"/>
          <w:szCs w:val="20"/>
          <w:lang w:eastAsia="nl-NL"/>
          <w14:ligatures w14:val="none"/>
        </w:rPr>
        <w:t>-gekleurde dunne bloeduitstrijkjes</w:t>
      </w:r>
    </w:p>
    <w:p w14:paraId="77F99469" w14:textId="77777777" w:rsidR="00ED630B" w:rsidRPr="00ED630B" w:rsidRDefault="00ED630B" w:rsidP="00ED630B">
      <w:pPr>
        <w:shd w:val="clear" w:color="auto" w:fill="FFFCF0"/>
        <w:spacing w:after="0" w:line="400" w:lineRule="atLeast"/>
        <w:jc w:val="center"/>
        <w:rPr>
          <w:rFonts w:ascii="Times New Roman" w:eastAsia="Times New Roman" w:hAnsi="Times New Roman" w:cs="Times New Roman"/>
          <w:color w:val="376FAA"/>
          <w:kern w:val="0"/>
          <w:sz w:val="20"/>
          <w:szCs w:val="20"/>
          <w:bdr w:val="none" w:sz="0" w:space="0" w:color="auto" w:frame="1"/>
          <w:lang w:eastAsia="nl-NL"/>
          <w14:ligatures w14:val="none"/>
        </w:rPr>
      </w:pPr>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"https://www.ncbi.nlm.nih.gov/core/lw/2.0/html/tileshop_pmc/tileshop_pmc_inline.html?title=Click%20on%20image%20to%20zoom&amp;p=PMC3&amp;id=6625054_41182_2019_171_Fig4_HTML.jpg" \t "tileshopwindow"</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p>
    <w:p w14:paraId="3CBF739C" w14:textId="1FC7F345" w:rsidR="00ED630B" w:rsidRPr="00ED630B" w:rsidRDefault="00ED630B" w:rsidP="00ED630B">
      <w:pPr>
        <w:shd w:val="clear" w:color="auto" w:fill="FFFCF0"/>
        <w:spacing w:after="0" w:line="400" w:lineRule="atLeast"/>
        <w:jc w:val="center"/>
        <w:rPr>
          <w:rFonts w:ascii="Times New Roman" w:eastAsia="Times New Roman" w:hAnsi="Times New Roman" w:cs="Times New Roman"/>
          <w:kern w:val="0"/>
          <w:sz w:val="20"/>
          <w:szCs w:val="20"/>
          <w:lang w:eastAsia="nl-NL"/>
          <w14:ligatures w14:val="none"/>
        </w:rPr>
      </w:pPr>
      <w:r w:rsidRPr="00ED630B">
        <w:rPr>
          <w:rFonts w:ascii="Cambria" w:eastAsia="Times New Roman" w:hAnsi="Cambria" w:cs="Times New Roman"/>
          <w:noProof/>
          <w:color w:val="376FAA"/>
          <w:kern w:val="0"/>
          <w:sz w:val="20"/>
          <w:szCs w:val="20"/>
          <w:bdr w:val="none" w:sz="0" w:space="0" w:color="auto" w:frame="1"/>
          <w:lang w:eastAsia="nl-NL"/>
          <w14:ligatures w14:val="none"/>
        </w:rPr>
        <w:drawing>
          <wp:inline distT="0" distB="0" distL="0" distR="0" wp14:anchorId="0F410A2B" wp14:editId="517537B0">
            <wp:extent cx="5760720" cy="4219575"/>
            <wp:effectExtent l="0" t="0" r="0" b="9525"/>
            <wp:docPr id="757121490" name="Afbeelding 3" descr="Afbeelding met tekst, diagram, lijn, Perceel&#10;&#10;Automatisch gegenereerde beschrijving">
              <a:hlinkClick xmlns:a="http://schemas.openxmlformats.org/drawingml/2006/main" r:id="rId62"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1490" name="Afbeelding 3" descr="Afbeelding met tekst, diagram, lijn, Perceel&#10;&#10;Automatisch gegenereerde beschrijving">
                      <a:hlinkClick r:id="rId62" tgtFrame="&quot;tileshopwindow&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60720" cy="4219575"/>
                    </a:xfrm>
                    <a:prstGeom prst="rect">
                      <a:avLst/>
                    </a:prstGeom>
                    <a:noFill/>
                    <a:ln>
                      <a:noFill/>
                    </a:ln>
                  </pic:spPr>
                </pic:pic>
              </a:graphicData>
            </a:graphic>
          </wp:inline>
        </w:drawing>
      </w:r>
      <w:r w:rsidRPr="00ED630B">
        <w:rPr>
          <w:rFonts w:ascii="Cambria" w:eastAsia="Times New Roman" w:hAnsi="Cambria" w:cs="Times New Roman"/>
          <w:kern w:val="0"/>
          <w:sz w:val="20"/>
          <w:szCs w:val="20"/>
          <w:lang w:eastAsia="nl-NL"/>
          <w14:ligatures w14:val="none"/>
        </w:rPr>
        <w:fldChar w:fldCharType="end"/>
      </w:r>
    </w:p>
    <w:p w14:paraId="17C2FE11" w14:textId="77777777" w:rsidR="00ED630B" w:rsidRPr="00ED630B" w:rsidRDefault="00ED630B" w:rsidP="00ED630B">
      <w:pPr>
        <w:shd w:val="clear" w:color="auto" w:fill="FFFCF0"/>
        <w:spacing w:after="0" w:line="400" w:lineRule="atLeast"/>
        <w:textAlignment w:val="top"/>
        <w:rPr>
          <w:rFonts w:ascii="Cambria" w:eastAsia="Times New Roman" w:hAnsi="Cambria" w:cs="Times New Roman"/>
          <w:color w:val="333333"/>
          <w:kern w:val="0"/>
          <w:sz w:val="20"/>
          <w:szCs w:val="20"/>
          <w:lang w:eastAsia="nl-NL"/>
          <w14:ligatures w14:val="none"/>
        </w:rPr>
      </w:pPr>
      <w:hyperlink r:id="rId64" w:tgtFrame="figure" w:history="1">
        <w:r w:rsidRPr="00ED630B">
          <w:rPr>
            <w:rFonts w:ascii="Cambria" w:eastAsia="Times New Roman" w:hAnsi="Cambria" w:cs="Times New Roman"/>
            <w:color w:val="376FAA"/>
            <w:kern w:val="0"/>
            <w:sz w:val="20"/>
            <w:szCs w:val="20"/>
            <w:u w:val="single"/>
            <w:lang w:eastAsia="nl-NL"/>
            <w14:ligatures w14:val="none"/>
          </w:rPr>
          <w:t>Figuur 4</w:t>
        </w:r>
      </w:hyperlink>
    </w:p>
    <w:p w14:paraId="2E999636" w14:textId="77777777" w:rsidR="00ED630B" w:rsidRPr="00ED630B" w:rsidRDefault="00ED630B" w:rsidP="00ED630B">
      <w:pPr>
        <w:shd w:val="clear" w:color="auto" w:fill="FFFCF0"/>
        <w:spacing w:line="400" w:lineRule="atLeast"/>
        <w:textAlignment w:val="top"/>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De groeiremming van IVM-combinaties op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microti</w:t>
      </w:r>
      <w:proofErr w:type="spellEnd"/>
      <w:r w:rsidRPr="00ED630B">
        <w:rPr>
          <w:rFonts w:ascii="Cambria" w:eastAsia="Times New Roman" w:hAnsi="Cambria" w:cs="Times New Roman"/>
          <w:color w:val="333333"/>
          <w:kern w:val="0"/>
          <w:sz w:val="20"/>
          <w:szCs w:val="20"/>
          <w:lang w:eastAsia="nl-NL"/>
          <w14:ligatures w14:val="none"/>
        </w:rPr>
        <w:t> in vivo. De grafiek toont de remmende effecten van DA, AQ en CF in combinatie met IVM-behandelingen in vergelijking met de onbehandelde groep. De uitgezette waarden geven het gemiddelde ± de standaarddeviatie aan voor twee afzonderlijke experimenten. De sterretjes (*) geven statistische significantie aan (</w:t>
      </w:r>
      <w:r w:rsidRPr="00ED630B">
        <w:rPr>
          <w:rFonts w:ascii="Cambria" w:eastAsia="Times New Roman" w:hAnsi="Cambria" w:cs="Times New Roman"/>
          <w:i/>
          <w:iCs/>
          <w:color w:val="333333"/>
          <w:kern w:val="0"/>
          <w:sz w:val="20"/>
          <w:szCs w:val="20"/>
          <w:lang w:eastAsia="nl-NL"/>
          <w14:ligatures w14:val="none"/>
        </w:rPr>
        <w:t>p</w:t>
      </w:r>
      <w:r w:rsidRPr="00ED630B">
        <w:rPr>
          <w:rFonts w:ascii="Cambria" w:eastAsia="Times New Roman" w:hAnsi="Cambria" w:cs="Times New Roman"/>
          <w:color w:val="333333"/>
          <w:kern w:val="0"/>
          <w:sz w:val="20"/>
          <w:szCs w:val="20"/>
          <w:lang w:eastAsia="nl-NL"/>
          <w14:ligatures w14:val="none"/>
        </w:rPr>
        <w:t xml:space="preserve"> &lt; 0,05) op basis van de eenrichtingstest van ANOVA </w:t>
      </w:r>
      <w:proofErr w:type="spellStart"/>
      <w:r w:rsidRPr="00ED630B">
        <w:rPr>
          <w:rFonts w:ascii="Cambria" w:eastAsia="Times New Roman" w:hAnsi="Cambria" w:cs="Times New Roman"/>
          <w:color w:val="333333"/>
          <w:kern w:val="0"/>
          <w:sz w:val="20"/>
          <w:szCs w:val="20"/>
          <w:lang w:eastAsia="nl-NL"/>
          <w14:ligatures w14:val="none"/>
        </w:rPr>
        <w:t>Tukey</w:t>
      </w:r>
      <w:proofErr w:type="spellEnd"/>
      <w:r w:rsidRPr="00ED630B">
        <w:rPr>
          <w:rFonts w:ascii="Cambria" w:eastAsia="Times New Roman" w:hAnsi="Cambria" w:cs="Times New Roman"/>
          <w:color w:val="333333"/>
          <w:kern w:val="0"/>
          <w:sz w:val="20"/>
          <w:szCs w:val="20"/>
          <w:lang w:eastAsia="nl-NL"/>
          <w14:ligatures w14:val="none"/>
        </w:rPr>
        <w:t xml:space="preserve"> met </w:t>
      </w:r>
      <w:proofErr w:type="spellStart"/>
      <w:r w:rsidRPr="00ED630B">
        <w:rPr>
          <w:rFonts w:ascii="Cambria" w:eastAsia="Times New Roman" w:hAnsi="Cambria" w:cs="Times New Roman"/>
          <w:color w:val="333333"/>
          <w:kern w:val="0"/>
          <w:sz w:val="20"/>
          <w:szCs w:val="20"/>
          <w:lang w:eastAsia="nl-NL"/>
          <w14:ligatures w14:val="none"/>
        </w:rPr>
        <w:t>GraphPad</w:t>
      </w:r>
      <w:proofErr w:type="spellEnd"/>
      <w:r w:rsidRPr="00ED630B">
        <w:rPr>
          <w:rFonts w:ascii="Cambria" w:eastAsia="Times New Roman" w:hAnsi="Cambria" w:cs="Times New Roman"/>
          <w:color w:val="333333"/>
          <w:kern w:val="0"/>
          <w:sz w:val="20"/>
          <w:szCs w:val="20"/>
          <w:lang w:eastAsia="nl-NL"/>
          <w14:ligatures w14:val="none"/>
        </w:rPr>
        <w:t xml:space="preserve"> </w:t>
      </w:r>
      <w:proofErr w:type="spellStart"/>
      <w:r w:rsidRPr="00ED630B">
        <w:rPr>
          <w:rFonts w:ascii="Cambria" w:eastAsia="Times New Roman" w:hAnsi="Cambria" w:cs="Times New Roman"/>
          <w:color w:val="333333"/>
          <w:kern w:val="0"/>
          <w:sz w:val="20"/>
          <w:szCs w:val="20"/>
          <w:lang w:eastAsia="nl-NL"/>
          <w14:ligatures w14:val="none"/>
        </w:rPr>
        <w:t>Prism</w:t>
      </w:r>
      <w:proofErr w:type="spellEnd"/>
      <w:r w:rsidRPr="00ED630B">
        <w:rPr>
          <w:rFonts w:ascii="Cambria" w:eastAsia="Times New Roman" w:hAnsi="Cambria" w:cs="Times New Roman"/>
          <w:color w:val="333333"/>
          <w:kern w:val="0"/>
          <w:sz w:val="20"/>
          <w:szCs w:val="20"/>
          <w:lang w:eastAsia="nl-NL"/>
          <w14:ligatures w14:val="none"/>
        </w:rPr>
        <w:t xml:space="preserve"> versie 5.0 voor Windows (</w:t>
      </w:r>
      <w:proofErr w:type="spellStart"/>
      <w:r w:rsidRPr="00ED630B">
        <w:rPr>
          <w:rFonts w:ascii="Cambria" w:eastAsia="Times New Roman" w:hAnsi="Cambria" w:cs="Times New Roman"/>
          <w:color w:val="333333"/>
          <w:kern w:val="0"/>
          <w:sz w:val="20"/>
          <w:szCs w:val="20"/>
          <w:lang w:eastAsia="nl-NL"/>
          <w14:ligatures w14:val="none"/>
        </w:rPr>
        <w:t>GraphPad</w:t>
      </w:r>
      <w:proofErr w:type="spellEnd"/>
      <w:r w:rsidRPr="00ED630B">
        <w:rPr>
          <w:rFonts w:ascii="Cambria" w:eastAsia="Times New Roman" w:hAnsi="Cambria" w:cs="Times New Roman"/>
          <w:color w:val="333333"/>
          <w:kern w:val="0"/>
          <w:sz w:val="20"/>
          <w:szCs w:val="20"/>
          <w:lang w:eastAsia="nl-NL"/>
          <w14:ligatures w14:val="none"/>
        </w:rPr>
        <w:t xml:space="preserve"> Software Inc., San Diego, CA, VS). De pijl geeft vijf opeenvolgende dagen behandeling aan. </w:t>
      </w:r>
      <w:proofErr w:type="spellStart"/>
      <w:r w:rsidRPr="00ED630B">
        <w:rPr>
          <w:rFonts w:ascii="Cambria" w:eastAsia="Times New Roman" w:hAnsi="Cambria" w:cs="Times New Roman"/>
          <w:color w:val="333333"/>
          <w:kern w:val="0"/>
          <w:sz w:val="20"/>
          <w:szCs w:val="20"/>
          <w:lang w:eastAsia="nl-NL"/>
          <w14:ligatures w14:val="none"/>
        </w:rPr>
        <w:t>Parasitemie</w:t>
      </w:r>
      <w:proofErr w:type="spellEnd"/>
      <w:r w:rsidRPr="00ED630B">
        <w:rPr>
          <w:rFonts w:ascii="Cambria" w:eastAsia="Times New Roman" w:hAnsi="Cambria" w:cs="Times New Roman"/>
          <w:color w:val="333333"/>
          <w:kern w:val="0"/>
          <w:sz w:val="20"/>
          <w:szCs w:val="20"/>
          <w:lang w:eastAsia="nl-NL"/>
          <w14:ligatures w14:val="none"/>
        </w:rPr>
        <w:t xml:space="preserve"> werd berekend door geïnfecteerde rode bloedcellen te tellen onder 2000 rode bloedcellen met behulp van </w:t>
      </w:r>
      <w:proofErr w:type="spellStart"/>
      <w:r w:rsidRPr="00ED630B">
        <w:rPr>
          <w:rFonts w:ascii="Cambria" w:eastAsia="Times New Roman" w:hAnsi="Cambria" w:cs="Times New Roman"/>
          <w:color w:val="333333"/>
          <w:kern w:val="0"/>
          <w:sz w:val="20"/>
          <w:szCs w:val="20"/>
          <w:lang w:eastAsia="nl-NL"/>
          <w14:ligatures w14:val="none"/>
        </w:rPr>
        <w:t>Giemsa</w:t>
      </w:r>
      <w:proofErr w:type="spellEnd"/>
      <w:r w:rsidRPr="00ED630B">
        <w:rPr>
          <w:rFonts w:ascii="Cambria" w:eastAsia="Times New Roman" w:hAnsi="Cambria" w:cs="Times New Roman"/>
          <w:color w:val="333333"/>
          <w:kern w:val="0"/>
          <w:sz w:val="20"/>
          <w:szCs w:val="20"/>
          <w:lang w:eastAsia="nl-NL"/>
          <w14:ligatures w14:val="none"/>
        </w:rPr>
        <w:t>-gekleurde dunne bloeduitstrijkjes</w:t>
      </w:r>
    </w:p>
    <w:p w14:paraId="55246CC2" w14:textId="77777777" w:rsidR="00ED630B" w:rsidRPr="00ED630B" w:rsidRDefault="00ED630B" w:rsidP="00ED630B">
      <w:pPr>
        <w:shd w:val="clear" w:color="auto" w:fill="FFFCF0"/>
        <w:spacing w:after="0" w:line="400" w:lineRule="atLeast"/>
        <w:jc w:val="center"/>
        <w:rPr>
          <w:rFonts w:ascii="Times New Roman" w:eastAsia="Times New Roman" w:hAnsi="Times New Roman" w:cs="Times New Roman"/>
          <w:color w:val="376FAA"/>
          <w:kern w:val="0"/>
          <w:sz w:val="20"/>
          <w:szCs w:val="20"/>
          <w:bdr w:val="none" w:sz="0" w:space="0" w:color="auto" w:frame="1"/>
          <w:lang w:eastAsia="nl-NL"/>
          <w14:ligatures w14:val="none"/>
        </w:rPr>
      </w:pPr>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"https://www.ncbi.nlm.nih.gov/core/lw/2.0/html/tileshop_pmc/tileshop_pmc_inline.html?title=Click%20on%20image%20to%20zoom&amp;p=PMC3&amp;id=6625054_41182_2019_171_Fig5_HTML.jpg" \t "tileshopwindow"</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p>
    <w:p w14:paraId="716D31D4" w14:textId="5808E251" w:rsidR="00ED630B" w:rsidRPr="00ED630B" w:rsidRDefault="00ED630B" w:rsidP="00ED630B">
      <w:pPr>
        <w:shd w:val="clear" w:color="auto" w:fill="FFFCF0"/>
        <w:spacing w:after="0" w:line="400" w:lineRule="atLeast"/>
        <w:jc w:val="center"/>
        <w:rPr>
          <w:rFonts w:ascii="Times New Roman" w:eastAsia="Times New Roman" w:hAnsi="Times New Roman" w:cs="Times New Roman"/>
          <w:kern w:val="0"/>
          <w:sz w:val="20"/>
          <w:szCs w:val="20"/>
          <w:lang w:eastAsia="nl-NL"/>
          <w14:ligatures w14:val="none"/>
        </w:rPr>
      </w:pPr>
      <w:r w:rsidRPr="00ED630B">
        <w:rPr>
          <w:rFonts w:ascii="Cambria" w:eastAsia="Times New Roman" w:hAnsi="Cambria" w:cs="Times New Roman"/>
          <w:noProof/>
          <w:color w:val="376FAA"/>
          <w:kern w:val="0"/>
          <w:sz w:val="20"/>
          <w:szCs w:val="20"/>
          <w:bdr w:val="none" w:sz="0" w:space="0" w:color="auto" w:frame="1"/>
          <w:lang w:eastAsia="nl-NL"/>
          <w14:ligatures w14:val="none"/>
        </w:rPr>
        <w:lastRenderedPageBreak/>
        <w:drawing>
          <wp:inline distT="0" distB="0" distL="0" distR="0" wp14:anchorId="4D2FC97E" wp14:editId="18E63A19">
            <wp:extent cx="5760720" cy="3248025"/>
            <wp:effectExtent l="0" t="0" r="0" b="9525"/>
            <wp:docPr id="1885082752" name="Afbeelding 2" descr="Afbeelding met tekst, diagram, lijn, kaart&#10;&#10;Automatisch gegenereerde beschrijving">
              <a:hlinkClick xmlns:a="http://schemas.openxmlformats.org/drawingml/2006/main" r:id="rId65"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82752" name="Afbeelding 2" descr="Afbeelding met tekst, diagram, lijn, kaart&#10;&#10;Automatisch gegenereerde beschrijving">
                      <a:hlinkClick r:id="rId65" tgtFrame="&quot;tileshopwindow&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60720" cy="3248025"/>
                    </a:xfrm>
                    <a:prstGeom prst="rect">
                      <a:avLst/>
                    </a:prstGeom>
                    <a:noFill/>
                    <a:ln>
                      <a:noFill/>
                    </a:ln>
                  </pic:spPr>
                </pic:pic>
              </a:graphicData>
            </a:graphic>
          </wp:inline>
        </w:drawing>
      </w:r>
      <w:r w:rsidRPr="00ED630B">
        <w:rPr>
          <w:rFonts w:ascii="Cambria" w:eastAsia="Times New Roman" w:hAnsi="Cambria" w:cs="Times New Roman"/>
          <w:kern w:val="0"/>
          <w:sz w:val="20"/>
          <w:szCs w:val="20"/>
          <w:lang w:eastAsia="nl-NL"/>
          <w14:ligatures w14:val="none"/>
        </w:rPr>
        <w:fldChar w:fldCharType="end"/>
      </w:r>
    </w:p>
    <w:p w14:paraId="051D8CAD" w14:textId="77777777" w:rsidR="00ED630B" w:rsidRPr="00ED630B" w:rsidRDefault="00ED630B" w:rsidP="00ED630B">
      <w:pPr>
        <w:shd w:val="clear" w:color="auto" w:fill="FFFCF0"/>
        <w:spacing w:after="0" w:line="400" w:lineRule="atLeast"/>
        <w:textAlignment w:val="top"/>
        <w:rPr>
          <w:rFonts w:ascii="Cambria" w:eastAsia="Times New Roman" w:hAnsi="Cambria" w:cs="Times New Roman"/>
          <w:color w:val="333333"/>
          <w:kern w:val="0"/>
          <w:sz w:val="20"/>
          <w:szCs w:val="20"/>
          <w:lang w:eastAsia="nl-NL"/>
          <w14:ligatures w14:val="none"/>
        </w:rPr>
      </w:pPr>
      <w:hyperlink r:id="rId67" w:tgtFrame="figure" w:history="1">
        <w:r w:rsidRPr="00ED630B">
          <w:rPr>
            <w:rFonts w:ascii="Cambria" w:eastAsia="Times New Roman" w:hAnsi="Cambria" w:cs="Times New Roman"/>
            <w:color w:val="376FAA"/>
            <w:kern w:val="0"/>
            <w:sz w:val="20"/>
            <w:szCs w:val="20"/>
            <w:u w:val="single"/>
            <w:lang w:eastAsia="nl-NL"/>
            <w14:ligatures w14:val="none"/>
          </w:rPr>
          <w:t>Figuur 5</w:t>
        </w:r>
      </w:hyperlink>
    </w:p>
    <w:p w14:paraId="59AA89A9" w14:textId="77777777" w:rsidR="00ED630B" w:rsidRPr="00ED630B" w:rsidRDefault="00ED630B" w:rsidP="00ED630B">
      <w:pPr>
        <w:shd w:val="clear" w:color="auto" w:fill="FFFCF0"/>
        <w:spacing w:line="400" w:lineRule="atLeast"/>
        <w:textAlignment w:val="top"/>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 xml:space="preserve">Veranderingen in het aantal </w:t>
      </w:r>
      <w:proofErr w:type="spellStart"/>
      <w:r w:rsidRPr="00ED630B">
        <w:rPr>
          <w:rFonts w:ascii="Cambria" w:eastAsia="Times New Roman" w:hAnsi="Cambria" w:cs="Times New Roman"/>
          <w:color w:val="333333"/>
          <w:kern w:val="0"/>
          <w:sz w:val="20"/>
          <w:szCs w:val="20"/>
          <w:lang w:eastAsia="nl-NL"/>
          <w14:ligatures w14:val="none"/>
        </w:rPr>
        <w:t>hematocriet</w:t>
      </w:r>
      <w:proofErr w:type="spellEnd"/>
      <w:r w:rsidRPr="00ED630B">
        <w:rPr>
          <w:rFonts w:ascii="Cambria" w:eastAsia="Times New Roman" w:hAnsi="Cambria" w:cs="Times New Roman"/>
          <w:color w:val="333333"/>
          <w:kern w:val="0"/>
          <w:sz w:val="20"/>
          <w:szCs w:val="20"/>
          <w:lang w:eastAsia="nl-NL"/>
          <w14:ligatures w14:val="none"/>
        </w:rPr>
        <w:t xml:space="preserve"> (</w:t>
      </w:r>
      <w:r w:rsidRPr="00ED630B">
        <w:rPr>
          <w:rFonts w:ascii="Cambria" w:eastAsia="Times New Roman" w:hAnsi="Cambria" w:cs="Times New Roman"/>
          <w:b/>
          <w:bCs/>
          <w:color w:val="333333"/>
          <w:kern w:val="0"/>
          <w:sz w:val="20"/>
          <w:szCs w:val="20"/>
          <w:lang w:eastAsia="nl-NL"/>
          <w14:ligatures w14:val="none"/>
        </w:rPr>
        <w:t>a</w:t>
      </w:r>
      <w:r w:rsidRPr="00ED630B">
        <w:rPr>
          <w:rFonts w:ascii="Cambria" w:eastAsia="Times New Roman" w:hAnsi="Cambria" w:cs="Times New Roman"/>
          <w:color w:val="333333"/>
          <w:kern w:val="0"/>
          <w:sz w:val="20"/>
          <w:szCs w:val="20"/>
          <w:lang w:eastAsia="nl-NL"/>
          <w14:ligatures w14:val="none"/>
        </w:rPr>
        <w:t>), het hemoglobinepercentage (</w:t>
      </w:r>
      <w:r w:rsidRPr="00ED630B">
        <w:rPr>
          <w:rFonts w:ascii="Cambria" w:eastAsia="Times New Roman" w:hAnsi="Cambria" w:cs="Times New Roman"/>
          <w:b/>
          <w:b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en het aantal rode bloedcellen (</w:t>
      </w:r>
      <w:r w:rsidRPr="00ED630B">
        <w:rPr>
          <w:rFonts w:ascii="Cambria" w:eastAsia="Times New Roman" w:hAnsi="Cambria" w:cs="Times New Roman"/>
          <w:b/>
          <w:bCs/>
          <w:color w:val="333333"/>
          <w:kern w:val="0"/>
          <w:sz w:val="20"/>
          <w:szCs w:val="20"/>
          <w:lang w:eastAsia="nl-NL"/>
          <w14:ligatures w14:val="none"/>
        </w:rPr>
        <w:t>c</w:t>
      </w:r>
      <w:r w:rsidRPr="00ED630B">
        <w:rPr>
          <w:rFonts w:ascii="Cambria" w:eastAsia="Times New Roman" w:hAnsi="Cambria" w:cs="Times New Roman"/>
          <w:color w:val="333333"/>
          <w:kern w:val="0"/>
          <w:sz w:val="20"/>
          <w:szCs w:val="20"/>
          <w:lang w:eastAsia="nl-NL"/>
          <w14:ligatures w14:val="none"/>
        </w:rPr>
        <w:t xml:space="preserve">) bij IVM-behandelde muizen in vivo. De grafieken tonen veranderingen in het aantal </w:t>
      </w:r>
      <w:proofErr w:type="spellStart"/>
      <w:r w:rsidRPr="00ED630B">
        <w:rPr>
          <w:rFonts w:ascii="Cambria" w:eastAsia="Times New Roman" w:hAnsi="Cambria" w:cs="Times New Roman"/>
          <w:color w:val="333333"/>
          <w:kern w:val="0"/>
          <w:sz w:val="20"/>
          <w:szCs w:val="20"/>
          <w:lang w:eastAsia="nl-NL"/>
          <w14:ligatures w14:val="none"/>
        </w:rPr>
        <w:t>hematocriet</w:t>
      </w:r>
      <w:proofErr w:type="spellEnd"/>
      <w:r w:rsidRPr="00ED630B">
        <w:rPr>
          <w:rFonts w:ascii="Cambria" w:eastAsia="Times New Roman" w:hAnsi="Cambria" w:cs="Times New Roman"/>
          <w:color w:val="333333"/>
          <w:kern w:val="0"/>
          <w:sz w:val="20"/>
          <w:szCs w:val="20"/>
          <w:lang w:eastAsia="nl-NL"/>
          <w14:ligatures w14:val="none"/>
        </w:rPr>
        <w:t xml:space="preserve"> (</w:t>
      </w:r>
      <w:r w:rsidRPr="00ED630B">
        <w:rPr>
          <w:rFonts w:ascii="Cambria" w:eastAsia="Times New Roman" w:hAnsi="Cambria" w:cs="Times New Roman"/>
          <w:b/>
          <w:bCs/>
          <w:color w:val="333333"/>
          <w:kern w:val="0"/>
          <w:sz w:val="20"/>
          <w:szCs w:val="20"/>
          <w:lang w:eastAsia="nl-NL"/>
          <w14:ligatures w14:val="none"/>
        </w:rPr>
        <w:t>a</w:t>
      </w:r>
      <w:r w:rsidRPr="00ED630B">
        <w:rPr>
          <w:rFonts w:ascii="Cambria" w:eastAsia="Times New Roman" w:hAnsi="Cambria" w:cs="Times New Roman"/>
          <w:color w:val="333333"/>
          <w:kern w:val="0"/>
          <w:sz w:val="20"/>
          <w:szCs w:val="20"/>
          <w:lang w:eastAsia="nl-NL"/>
          <w14:ligatures w14:val="none"/>
        </w:rPr>
        <w:t>), het hemoglobinepercentage (</w:t>
      </w:r>
      <w:r w:rsidRPr="00ED630B">
        <w:rPr>
          <w:rFonts w:ascii="Cambria" w:eastAsia="Times New Roman" w:hAnsi="Cambria" w:cs="Times New Roman"/>
          <w:b/>
          <w:b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en het aantal rode bloedcellen (</w:t>
      </w:r>
      <w:r w:rsidRPr="00ED630B">
        <w:rPr>
          <w:rFonts w:ascii="Cambria" w:eastAsia="Times New Roman" w:hAnsi="Cambria" w:cs="Times New Roman"/>
          <w:b/>
          <w:bCs/>
          <w:color w:val="333333"/>
          <w:kern w:val="0"/>
          <w:sz w:val="20"/>
          <w:szCs w:val="20"/>
          <w:lang w:eastAsia="nl-NL"/>
          <w14:ligatures w14:val="none"/>
        </w:rPr>
        <w:t>c</w:t>
      </w:r>
      <w:r w:rsidRPr="00ED630B">
        <w:rPr>
          <w:rFonts w:ascii="Cambria" w:eastAsia="Times New Roman" w:hAnsi="Cambria" w:cs="Times New Roman"/>
          <w:color w:val="333333"/>
          <w:kern w:val="0"/>
          <w:sz w:val="20"/>
          <w:szCs w:val="20"/>
          <w:lang w:eastAsia="nl-NL"/>
          <w14:ligatures w14:val="none"/>
        </w:rPr>
        <w:t>) van behandelde muizen in vergelijking met onbehandelde muizen. De verschillende gebruikte groepen waren DA-IP, AQ-oraal, CF-oraal, IVM-IP, IVM-DA, IVM-AQ, IVM-CF en onbehandelde muizen. De uitgezette waarden zijn het gemiddelde ± de standaarddeviatie voor twee afzonderlijke proeven. Elke groep bevatte vijf muizen. Sterretjes (*) geven statistische significantie aan (</w:t>
      </w:r>
      <w:r w:rsidRPr="00ED630B">
        <w:rPr>
          <w:rFonts w:ascii="Cambria" w:eastAsia="Times New Roman" w:hAnsi="Cambria" w:cs="Times New Roman"/>
          <w:i/>
          <w:iCs/>
          <w:color w:val="333333"/>
          <w:kern w:val="0"/>
          <w:sz w:val="20"/>
          <w:szCs w:val="20"/>
          <w:lang w:eastAsia="nl-NL"/>
          <w14:ligatures w14:val="none"/>
        </w:rPr>
        <w:t>p</w:t>
      </w:r>
      <w:r w:rsidRPr="00ED630B">
        <w:rPr>
          <w:rFonts w:ascii="Cambria" w:eastAsia="Times New Roman" w:hAnsi="Cambria" w:cs="Times New Roman"/>
          <w:color w:val="333333"/>
          <w:kern w:val="0"/>
          <w:sz w:val="20"/>
          <w:szCs w:val="20"/>
          <w:lang w:eastAsia="nl-NL"/>
          <w14:ligatures w14:val="none"/>
        </w:rPr>
        <w:t xml:space="preserve"> &lt; 0,05) op basis van de eenrichtingstest van ANOVA </w:t>
      </w:r>
      <w:proofErr w:type="spellStart"/>
      <w:r w:rsidRPr="00ED630B">
        <w:rPr>
          <w:rFonts w:ascii="Cambria" w:eastAsia="Times New Roman" w:hAnsi="Cambria" w:cs="Times New Roman"/>
          <w:color w:val="333333"/>
          <w:kern w:val="0"/>
          <w:sz w:val="20"/>
          <w:szCs w:val="20"/>
          <w:lang w:eastAsia="nl-NL"/>
          <w14:ligatures w14:val="none"/>
        </w:rPr>
        <w:t>Tukey</w:t>
      </w:r>
      <w:proofErr w:type="spellEnd"/>
      <w:r w:rsidRPr="00ED630B">
        <w:rPr>
          <w:rFonts w:ascii="Cambria" w:eastAsia="Times New Roman" w:hAnsi="Cambria" w:cs="Times New Roman"/>
          <w:color w:val="333333"/>
          <w:kern w:val="0"/>
          <w:sz w:val="20"/>
          <w:szCs w:val="20"/>
          <w:lang w:eastAsia="nl-NL"/>
          <w14:ligatures w14:val="none"/>
        </w:rPr>
        <w:t xml:space="preserve"> met </w:t>
      </w:r>
      <w:proofErr w:type="spellStart"/>
      <w:r w:rsidRPr="00ED630B">
        <w:rPr>
          <w:rFonts w:ascii="Cambria" w:eastAsia="Times New Roman" w:hAnsi="Cambria" w:cs="Times New Roman"/>
          <w:color w:val="333333"/>
          <w:kern w:val="0"/>
          <w:sz w:val="20"/>
          <w:szCs w:val="20"/>
          <w:lang w:eastAsia="nl-NL"/>
          <w14:ligatures w14:val="none"/>
        </w:rPr>
        <w:t>GraphPad</w:t>
      </w:r>
      <w:proofErr w:type="spellEnd"/>
      <w:r w:rsidRPr="00ED630B">
        <w:rPr>
          <w:rFonts w:ascii="Cambria" w:eastAsia="Times New Roman" w:hAnsi="Cambria" w:cs="Times New Roman"/>
          <w:color w:val="333333"/>
          <w:kern w:val="0"/>
          <w:sz w:val="20"/>
          <w:szCs w:val="20"/>
          <w:lang w:eastAsia="nl-NL"/>
          <w14:ligatures w14:val="none"/>
        </w:rPr>
        <w:t xml:space="preserve"> </w:t>
      </w:r>
      <w:proofErr w:type="spellStart"/>
      <w:r w:rsidRPr="00ED630B">
        <w:rPr>
          <w:rFonts w:ascii="Cambria" w:eastAsia="Times New Roman" w:hAnsi="Cambria" w:cs="Times New Roman"/>
          <w:color w:val="333333"/>
          <w:kern w:val="0"/>
          <w:sz w:val="20"/>
          <w:szCs w:val="20"/>
          <w:lang w:eastAsia="nl-NL"/>
          <w14:ligatures w14:val="none"/>
        </w:rPr>
        <w:t>Prism</w:t>
      </w:r>
      <w:proofErr w:type="spellEnd"/>
      <w:r w:rsidRPr="00ED630B">
        <w:rPr>
          <w:rFonts w:ascii="Cambria" w:eastAsia="Times New Roman" w:hAnsi="Cambria" w:cs="Times New Roman"/>
          <w:color w:val="333333"/>
          <w:kern w:val="0"/>
          <w:sz w:val="20"/>
          <w:szCs w:val="20"/>
          <w:lang w:eastAsia="nl-NL"/>
          <w14:ligatures w14:val="none"/>
        </w:rPr>
        <w:t xml:space="preserve"> versie 5.0 voor Windows (</w:t>
      </w:r>
      <w:proofErr w:type="spellStart"/>
      <w:r w:rsidRPr="00ED630B">
        <w:rPr>
          <w:rFonts w:ascii="Cambria" w:eastAsia="Times New Roman" w:hAnsi="Cambria" w:cs="Times New Roman"/>
          <w:color w:val="333333"/>
          <w:kern w:val="0"/>
          <w:sz w:val="20"/>
          <w:szCs w:val="20"/>
          <w:lang w:eastAsia="nl-NL"/>
          <w14:ligatures w14:val="none"/>
        </w:rPr>
        <w:t>GraphPad</w:t>
      </w:r>
      <w:proofErr w:type="spellEnd"/>
      <w:r w:rsidRPr="00ED630B">
        <w:rPr>
          <w:rFonts w:ascii="Cambria" w:eastAsia="Times New Roman" w:hAnsi="Cambria" w:cs="Times New Roman"/>
          <w:color w:val="333333"/>
          <w:kern w:val="0"/>
          <w:sz w:val="20"/>
          <w:szCs w:val="20"/>
          <w:lang w:eastAsia="nl-NL"/>
          <w14:ligatures w14:val="none"/>
        </w:rPr>
        <w:t xml:space="preserve"> Software Inc., San Diego, CA, VS). De pijl geeft vijf opeenvolgende dagen behandeling aan</w:t>
      </w:r>
    </w:p>
    <w:p w14:paraId="7E6FF6CD" w14:textId="77777777" w:rsidR="00ED630B" w:rsidRPr="00ED630B" w:rsidRDefault="00ED630B" w:rsidP="00ED630B">
      <w:pPr>
        <w:shd w:val="clear" w:color="auto" w:fill="FFFCF0"/>
        <w:spacing w:after="0" w:line="400" w:lineRule="atLeast"/>
        <w:jc w:val="center"/>
        <w:rPr>
          <w:rFonts w:ascii="Times New Roman" w:eastAsia="Times New Roman" w:hAnsi="Times New Roman" w:cs="Times New Roman"/>
          <w:color w:val="376FAA"/>
          <w:kern w:val="0"/>
          <w:sz w:val="20"/>
          <w:szCs w:val="20"/>
          <w:bdr w:val="none" w:sz="0" w:space="0" w:color="auto" w:frame="1"/>
          <w:lang w:eastAsia="nl-NL"/>
          <w14:ligatures w14:val="none"/>
        </w:rPr>
      </w:pPr>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"https://www.ncbi.nlm.nih.gov/core/lw/2.0/html/tileshop_pmc/tileshop_pmc_inline.html?title=Click%20on%20image%20to%20zoom&amp;p=PMC3&amp;id=6625054_41182_2019_171_Fig6_HTML.jpg" \t "tileshopwindow"</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p>
    <w:p w14:paraId="285C1195" w14:textId="36611722" w:rsidR="00ED630B" w:rsidRPr="00ED630B" w:rsidRDefault="00ED630B" w:rsidP="00ED630B">
      <w:pPr>
        <w:shd w:val="clear" w:color="auto" w:fill="FFFCF0"/>
        <w:spacing w:after="0" w:line="400" w:lineRule="atLeast"/>
        <w:jc w:val="center"/>
        <w:rPr>
          <w:rFonts w:ascii="Times New Roman" w:eastAsia="Times New Roman" w:hAnsi="Times New Roman" w:cs="Times New Roman"/>
          <w:kern w:val="0"/>
          <w:sz w:val="20"/>
          <w:szCs w:val="20"/>
          <w:lang w:eastAsia="nl-NL"/>
          <w14:ligatures w14:val="none"/>
        </w:rPr>
      </w:pPr>
      <w:r w:rsidRPr="00ED630B">
        <w:rPr>
          <w:rFonts w:ascii="Cambria" w:eastAsia="Times New Roman" w:hAnsi="Cambria" w:cs="Times New Roman"/>
          <w:noProof/>
          <w:color w:val="376FAA"/>
          <w:kern w:val="0"/>
          <w:sz w:val="20"/>
          <w:szCs w:val="20"/>
          <w:bdr w:val="none" w:sz="0" w:space="0" w:color="auto" w:frame="1"/>
          <w:lang w:eastAsia="nl-NL"/>
          <w14:ligatures w14:val="none"/>
        </w:rPr>
        <w:drawing>
          <wp:inline distT="0" distB="0" distL="0" distR="0" wp14:anchorId="3D51D79E" wp14:editId="534F9EC8">
            <wp:extent cx="5760720" cy="1593215"/>
            <wp:effectExtent l="0" t="0" r="0" b="6985"/>
            <wp:docPr id="1494566921" name="Afbeelding 1" descr="Afbeelding met schermopname, tekst, zwart, stroomkring&#10;&#10;Automatisch gegenereerde beschrijving">
              <a:hlinkClick xmlns:a="http://schemas.openxmlformats.org/drawingml/2006/main" r:id="rId68"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66921" name="Afbeelding 1" descr="Afbeelding met schermopname, tekst, zwart, stroomkring&#10;&#10;Automatisch gegenereerde beschrijving">
                      <a:hlinkClick r:id="rId68" tgtFrame="&quot;tileshopwindow&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60720" cy="1593215"/>
                    </a:xfrm>
                    <a:prstGeom prst="rect">
                      <a:avLst/>
                    </a:prstGeom>
                    <a:noFill/>
                    <a:ln>
                      <a:noFill/>
                    </a:ln>
                  </pic:spPr>
                </pic:pic>
              </a:graphicData>
            </a:graphic>
          </wp:inline>
        </w:drawing>
      </w:r>
      <w:r w:rsidRPr="00ED630B">
        <w:rPr>
          <w:rFonts w:ascii="Cambria" w:eastAsia="Times New Roman" w:hAnsi="Cambria" w:cs="Times New Roman"/>
          <w:kern w:val="0"/>
          <w:sz w:val="20"/>
          <w:szCs w:val="20"/>
          <w:lang w:eastAsia="nl-NL"/>
          <w14:ligatures w14:val="none"/>
        </w:rPr>
        <w:fldChar w:fldCharType="end"/>
      </w:r>
    </w:p>
    <w:p w14:paraId="6F1B4563" w14:textId="77777777" w:rsidR="00ED630B" w:rsidRPr="00ED630B" w:rsidRDefault="00ED630B" w:rsidP="00ED630B">
      <w:pPr>
        <w:shd w:val="clear" w:color="auto" w:fill="FFFCF0"/>
        <w:spacing w:after="0" w:line="400" w:lineRule="atLeast"/>
        <w:textAlignment w:val="top"/>
        <w:rPr>
          <w:rFonts w:ascii="Cambria" w:eastAsia="Times New Roman" w:hAnsi="Cambria" w:cs="Times New Roman"/>
          <w:color w:val="333333"/>
          <w:kern w:val="0"/>
          <w:sz w:val="20"/>
          <w:szCs w:val="20"/>
          <w:lang w:eastAsia="nl-NL"/>
          <w14:ligatures w14:val="none"/>
        </w:rPr>
      </w:pPr>
      <w:hyperlink r:id="rId70" w:tgtFrame="figure" w:history="1">
        <w:r w:rsidRPr="00ED630B">
          <w:rPr>
            <w:rFonts w:ascii="Cambria" w:eastAsia="Times New Roman" w:hAnsi="Cambria" w:cs="Times New Roman"/>
            <w:color w:val="376FAA"/>
            <w:kern w:val="0"/>
            <w:sz w:val="20"/>
            <w:szCs w:val="20"/>
            <w:u w:val="single"/>
            <w:lang w:eastAsia="nl-NL"/>
            <w14:ligatures w14:val="none"/>
          </w:rPr>
          <w:t>Figuur 6</w:t>
        </w:r>
      </w:hyperlink>
    </w:p>
    <w:p w14:paraId="0441D304" w14:textId="77777777" w:rsidR="00ED630B" w:rsidRPr="00ED630B" w:rsidRDefault="00ED630B" w:rsidP="00ED630B">
      <w:pPr>
        <w:shd w:val="clear" w:color="auto" w:fill="FFFCF0"/>
        <w:spacing w:line="400" w:lineRule="atLeast"/>
        <w:textAlignment w:val="top"/>
        <w:rPr>
          <w:rFonts w:ascii="Cambria" w:eastAsia="Times New Roman" w:hAnsi="Cambria" w:cs="Times New Roman"/>
          <w:color w:val="333333"/>
          <w:kern w:val="0"/>
          <w:sz w:val="20"/>
          <w:szCs w:val="20"/>
          <w:lang w:eastAsia="nl-NL"/>
          <w14:ligatures w14:val="none"/>
        </w:rPr>
      </w:pPr>
      <w:r w:rsidRPr="00ED630B">
        <w:rPr>
          <w:rFonts w:ascii="Cambria" w:eastAsia="Times New Roman" w:hAnsi="Cambria" w:cs="Times New Roman"/>
          <w:color w:val="333333"/>
          <w:kern w:val="0"/>
          <w:sz w:val="20"/>
          <w:szCs w:val="20"/>
          <w:lang w:eastAsia="nl-NL"/>
          <w14:ligatures w14:val="none"/>
        </w:rPr>
        <w:t>Moleculaire detectie van parasiet-DNA in de behandelde groepen</w:t>
      </w:r>
      <w:r w:rsidRPr="00ED630B">
        <w:rPr>
          <w:rFonts w:ascii="Cambria" w:eastAsia="Times New Roman" w:hAnsi="Cambria" w:cs="Times New Roman"/>
          <w:b/>
          <w:bCs/>
          <w:color w:val="333333"/>
          <w:kern w:val="0"/>
          <w:sz w:val="20"/>
          <w:szCs w:val="20"/>
          <w:lang w:eastAsia="nl-NL"/>
          <w14:ligatures w14:val="none"/>
        </w:rPr>
        <w:t>.</w:t>
      </w:r>
      <w:r w:rsidRPr="00ED630B">
        <w:rPr>
          <w:rFonts w:ascii="Cambria" w:eastAsia="Times New Roman" w:hAnsi="Cambria" w:cs="Times New Roman"/>
          <w:color w:val="333333"/>
          <w:kern w:val="0"/>
          <w:sz w:val="20"/>
          <w:szCs w:val="20"/>
          <w:lang w:eastAsia="nl-NL"/>
          <w14:ligatures w14:val="none"/>
        </w:rPr>
        <w:t xml:space="preserve"> De afbeelding toont de moleculaire detectie van parasieten in het bloed van behandelde groepen op dag 49. M is voor de marker, NC is voor de onbehandelde-niet-geïnfecteerde groep die als negatieve controle werd gebruikt, PC is voor de </w:t>
      </w:r>
      <w:r w:rsidRPr="00ED630B">
        <w:rPr>
          <w:rFonts w:ascii="Cambria" w:eastAsia="Times New Roman" w:hAnsi="Cambria" w:cs="Times New Roman"/>
          <w:color w:val="333333"/>
          <w:kern w:val="0"/>
          <w:sz w:val="20"/>
          <w:szCs w:val="20"/>
          <w:lang w:eastAsia="nl-NL"/>
          <w14:ligatures w14:val="none"/>
        </w:rPr>
        <w:lastRenderedPageBreak/>
        <w:t>onbehandeld-geïnfecteerde groep die als positieve controle werd gebruikt en C is voor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microti</w:t>
      </w:r>
      <w:proofErr w:type="spellEnd"/>
      <w:r w:rsidRPr="00ED630B">
        <w:rPr>
          <w:rFonts w:ascii="Cambria" w:eastAsia="Times New Roman" w:hAnsi="Cambria" w:cs="Times New Roman"/>
          <w:color w:val="333333"/>
          <w:kern w:val="0"/>
          <w:sz w:val="20"/>
          <w:szCs w:val="20"/>
          <w:lang w:eastAsia="nl-NL"/>
          <w14:ligatures w14:val="none"/>
        </w:rPr>
        <w:t xml:space="preserve"> DNA-controle. De pijl toont de verwachte bandlengte van 154 </w:t>
      </w:r>
      <w:proofErr w:type="spellStart"/>
      <w:r w:rsidRPr="00ED630B">
        <w:rPr>
          <w:rFonts w:ascii="Cambria" w:eastAsia="Times New Roman" w:hAnsi="Cambria" w:cs="Times New Roman"/>
          <w:color w:val="333333"/>
          <w:kern w:val="0"/>
          <w:sz w:val="20"/>
          <w:szCs w:val="20"/>
          <w:lang w:eastAsia="nl-NL"/>
          <w14:ligatures w14:val="none"/>
        </w:rPr>
        <w:t>bp</w:t>
      </w:r>
      <w:proofErr w:type="spellEnd"/>
      <w:r w:rsidRPr="00ED630B">
        <w:rPr>
          <w:rFonts w:ascii="Cambria" w:eastAsia="Times New Roman" w:hAnsi="Cambria" w:cs="Times New Roman"/>
          <w:color w:val="333333"/>
          <w:kern w:val="0"/>
          <w:sz w:val="20"/>
          <w:szCs w:val="20"/>
          <w:lang w:eastAsia="nl-NL"/>
          <w14:ligatures w14:val="none"/>
        </w:rPr>
        <w:t xml:space="preserve"> voor positieve gevallen van </w:t>
      </w:r>
      <w:r w:rsidRPr="00ED630B">
        <w:rPr>
          <w:rFonts w:ascii="Cambria" w:eastAsia="Times New Roman" w:hAnsi="Cambria" w:cs="Times New Roman"/>
          <w:i/>
          <w:iCs/>
          <w:color w:val="333333"/>
          <w:kern w:val="0"/>
          <w:sz w:val="20"/>
          <w:szCs w:val="20"/>
          <w:lang w:eastAsia="nl-NL"/>
          <w14:ligatures w14:val="none"/>
        </w:rPr>
        <w:t>B</w:t>
      </w:r>
      <w:r w:rsidRPr="00ED630B">
        <w:rPr>
          <w:rFonts w:ascii="Cambria" w:eastAsia="Times New Roman" w:hAnsi="Cambria" w:cs="Times New Roman"/>
          <w:color w:val="333333"/>
          <w:kern w:val="0"/>
          <w:sz w:val="20"/>
          <w:szCs w:val="20"/>
          <w:lang w:eastAsia="nl-NL"/>
          <w14:ligatures w14:val="none"/>
        </w:rPr>
        <w:t>. </w:t>
      </w:r>
      <w:proofErr w:type="spellStart"/>
      <w:r w:rsidRPr="00ED630B">
        <w:rPr>
          <w:rFonts w:ascii="Cambria" w:eastAsia="Times New Roman" w:hAnsi="Cambria" w:cs="Times New Roman"/>
          <w:i/>
          <w:iCs/>
          <w:color w:val="333333"/>
          <w:kern w:val="0"/>
          <w:sz w:val="20"/>
          <w:szCs w:val="20"/>
          <w:lang w:eastAsia="nl-NL"/>
          <w14:ligatures w14:val="none"/>
        </w:rPr>
        <w:t>microti</w:t>
      </w:r>
      <w:proofErr w:type="spellEnd"/>
      <w:r w:rsidRPr="00ED630B">
        <w:rPr>
          <w:rFonts w:ascii="Cambria" w:eastAsia="Times New Roman" w:hAnsi="Cambria" w:cs="Times New Roman"/>
          <w:color w:val="333333"/>
          <w:kern w:val="0"/>
          <w:sz w:val="20"/>
          <w:szCs w:val="20"/>
          <w:lang w:eastAsia="nl-NL"/>
          <w14:ligatures w14:val="none"/>
        </w:rPr>
        <w:t xml:space="preserve">. De dubbele banden die bij sommige van de positieve controles zijn waargenomen, vertegenwoordigen </w:t>
      </w:r>
      <w:proofErr w:type="spellStart"/>
      <w:r w:rsidRPr="00ED630B">
        <w:rPr>
          <w:rFonts w:ascii="Cambria" w:eastAsia="Times New Roman" w:hAnsi="Cambria" w:cs="Times New Roman"/>
          <w:color w:val="333333"/>
          <w:kern w:val="0"/>
          <w:sz w:val="20"/>
          <w:szCs w:val="20"/>
          <w:lang w:eastAsia="nl-NL"/>
          <w14:ligatures w14:val="none"/>
        </w:rPr>
        <w:t>amplicons</w:t>
      </w:r>
      <w:proofErr w:type="spellEnd"/>
      <w:r w:rsidRPr="00ED630B">
        <w:rPr>
          <w:rFonts w:ascii="Cambria" w:eastAsia="Times New Roman" w:hAnsi="Cambria" w:cs="Times New Roman"/>
          <w:color w:val="333333"/>
          <w:kern w:val="0"/>
          <w:sz w:val="20"/>
          <w:szCs w:val="20"/>
          <w:lang w:eastAsia="nl-NL"/>
          <w14:ligatures w14:val="none"/>
        </w:rPr>
        <w:t xml:space="preserve"> van de eerste en tweede PCR. Terwijl in andere groepen een enkele band werd waargenomen vanwege de lagere DNA-concentratie van parasieten</w:t>
      </w:r>
    </w:p>
    <w:p w14:paraId="6C48F13B"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71"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455B47CA"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Discussie</w:t>
      </w:r>
    </w:p>
    <w:p w14:paraId="59DDE4D3"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Hoewel verschillende rapporten de werkzaamheid van IVM in de tekenbestrijdingsprogramma's documenteerden om de overdracht van teken van verschillende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-soorten</w:t>
      </w:r>
      <w:r w:rsidRPr="00ED630B">
        <w:rPr>
          <w:rFonts w:ascii="Cambria" w:eastAsia="Times New Roman" w:hAnsi="Cambria" w:cs="Times New Roman"/>
          <w:kern w:val="0"/>
          <w:sz w:val="20"/>
          <w:szCs w:val="20"/>
          <w:lang w:eastAsia="nl-NL"/>
          <w14:ligatures w14:val="none"/>
        </w:rPr>
        <w:t> op runderen en honden te voorkomen [</w:t>
      </w:r>
      <w:hyperlink r:id="rId72" w:anchor="CR19" w:history="1">
        <w:r w:rsidRPr="00ED630B">
          <w:rPr>
            <w:rFonts w:ascii="Cambria" w:eastAsia="Times New Roman" w:hAnsi="Cambria" w:cs="Times New Roman"/>
            <w:color w:val="376FAA"/>
            <w:kern w:val="0"/>
            <w:sz w:val="20"/>
            <w:szCs w:val="20"/>
            <w:u w:val="single"/>
            <w:lang w:eastAsia="nl-NL"/>
            <w14:ligatures w14:val="none"/>
          </w:rPr>
          <w:t>19</w:t>
        </w:r>
      </w:hyperlink>
      <w:r w:rsidRPr="00ED630B">
        <w:rPr>
          <w:rFonts w:ascii="Cambria" w:eastAsia="Times New Roman" w:hAnsi="Cambria" w:cs="Times New Roman"/>
          <w:kern w:val="0"/>
          <w:sz w:val="20"/>
          <w:szCs w:val="20"/>
          <w:lang w:eastAsia="nl-NL"/>
          <w14:ligatures w14:val="none"/>
        </w:rPr>
        <w:t>, </w:t>
      </w:r>
      <w:hyperlink r:id="rId73" w:anchor="CR20" w:history="1">
        <w:r w:rsidRPr="00ED630B">
          <w:rPr>
            <w:rFonts w:ascii="Cambria" w:eastAsia="Times New Roman" w:hAnsi="Cambria" w:cs="Times New Roman"/>
            <w:color w:val="376FAA"/>
            <w:kern w:val="0"/>
            <w:sz w:val="20"/>
            <w:szCs w:val="20"/>
            <w:u w:val="single"/>
            <w:lang w:eastAsia="nl-NL"/>
            <w14:ligatures w14:val="none"/>
          </w:rPr>
          <w:t>20</w:t>
        </w:r>
      </w:hyperlink>
      <w:r w:rsidRPr="00ED630B">
        <w:rPr>
          <w:rFonts w:ascii="Cambria" w:eastAsia="Times New Roman" w:hAnsi="Cambria" w:cs="Times New Roman"/>
          <w:kern w:val="0"/>
          <w:sz w:val="20"/>
          <w:szCs w:val="20"/>
          <w:lang w:eastAsia="nl-NL"/>
          <w14:ligatures w14:val="none"/>
        </w:rPr>
        <w:t xml:space="preserve">], is dit de eerste studie die de werkzaamheid van IVM als </w:t>
      </w:r>
      <w:proofErr w:type="spellStart"/>
      <w:r w:rsidRPr="00ED630B">
        <w:rPr>
          <w:rFonts w:ascii="Cambria" w:eastAsia="Times New Roman" w:hAnsi="Cambria" w:cs="Times New Roman"/>
          <w:kern w:val="0"/>
          <w:sz w:val="20"/>
          <w:szCs w:val="20"/>
          <w:lang w:eastAsia="nl-NL"/>
          <w14:ligatures w14:val="none"/>
        </w:rPr>
        <w:t>antiparasitair</w:t>
      </w:r>
      <w:proofErr w:type="spellEnd"/>
      <w:r w:rsidRPr="00ED630B">
        <w:rPr>
          <w:rFonts w:ascii="Cambria" w:eastAsia="Times New Roman" w:hAnsi="Cambria" w:cs="Times New Roman"/>
          <w:kern w:val="0"/>
          <w:sz w:val="20"/>
          <w:szCs w:val="20"/>
          <w:lang w:eastAsia="nl-NL"/>
          <w14:ligatures w14:val="none"/>
        </w:rPr>
        <w:t xml:space="preserve"> middel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in vitro en in vivo evalueert. In de huidige studie remde IVM de groei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in vitro. IVM vertoonde echter een licht hoge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waarden; ze zijn nog steeds lager dan die van N-</w:t>
      </w:r>
      <w:proofErr w:type="spellStart"/>
      <w:r w:rsidRPr="00ED630B">
        <w:rPr>
          <w:rFonts w:ascii="Cambria" w:eastAsia="Times New Roman" w:hAnsi="Cambria" w:cs="Times New Roman"/>
          <w:kern w:val="0"/>
          <w:sz w:val="20"/>
          <w:szCs w:val="20"/>
          <w:lang w:eastAsia="nl-NL"/>
          <w14:ligatures w14:val="none"/>
        </w:rPr>
        <w:t>acetyl</w:t>
      </w:r>
      <w:proofErr w:type="spellEnd"/>
      <w:r w:rsidRPr="00ED630B">
        <w:rPr>
          <w:rFonts w:ascii="Cambria" w:eastAsia="Times New Roman" w:hAnsi="Cambria" w:cs="Times New Roman"/>
          <w:kern w:val="0"/>
          <w:sz w:val="20"/>
          <w:szCs w:val="20"/>
          <w:lang w:eastAsia="nl-NL"/>
          <w14:ligatures w14:val="none"/>
        </w:rPr>
        <w:t>-l-cysteïne [</w:t>
      </w:r>
      <w:hyperlink r:id="rId74" w:anchor="CR21" w:history="1">
        <w:r w:rsidRPr="00ED630B">
          <w:rPr>
            <w:rFonts w:ascii="Cambria" w:eastAsia="Times New Roman" w:hAnsi="Cambria" w:cs="Times New Roman"/>
            <w:color w:val="376FAA"/>
            <w:kern w:val="0"/>
            <w:sz w:val="20"/>
            <w:szCs w:val="20"/>
            <w:u w:val="single"/>
            <w:lang w:eastAsia="nl-NL"/>
            <w14:ligatures w14:val="none"/>
          </w:rPr>
          <w:t>21</w:t>
        </w:r>
      </w:hyperlink>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allicine</w:t>
      </w:r>
      <w:proofErr w:type="spellEnd"/>
      <w:r w:rsidRPr="00ED630B">
        <w:rPr>
          <w:rFonts w:ascii="Cambria" w:eastAsia="Times New Roman" w:hAnsi="Cambria" w:cs="Times New Roman"/>
          <w:kern w:val="0"/>
          <w:sz w:val="20"/>
          <w:szCs w:val="20"/>
          <w:lang w:eastAsia="nl-NL"/>
          <w14:ligatures w14:val="none"/>
        </w:rPr>
        <w:t xml:space="preserve"> [</w:t>
      </w:r>
      <w:hyperlink r:id="rId75" w:anchor="CR22" w:history="1">
        <w:r w:rsidRPr="00ED630B">
          <w:rPr>
            <w:rFonts w:ascii="Cambria" w:eastAsia="Times New Roman" w:hAnsi="Cambria" w:cs="Times New Roman"/>
            <w:color w:val="376FAA"/>
            <w:kern w:val="0"/>
            <w:sz w:val="20"/>
            <w:szCs w:val="20"/>
            <w:u w:val="single"/>
            <w:lang w:eastAsia="nl-NL"/>
            <w14:ligatures w14:val="none"/>
          </w:rPr>
          <w:t>22</w:t>
        </w:r>
      </w:hyperlink>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clodinafop-propargyl</w:t>
      </w:r>
      <w:proofErr w:type="spellEnd"/>
      <w:r w:rsidRPr="00ED630B">
        <w:rPr>
          <w:rFonts w:ascii="Cambria" w:eastAsia="Times New Roman" w:hAnsi="Cambria" w:cs="Times New Roman"/>
          <w:kern w:val="0"/>
          <w:sz w:val="20"/>
          <w:szCs w:val="20"/>
          <w:lang w:eastAsia="nl-NL"/>
          <w14:ligatures w14:val="none"/>
        </w:rPr>
        <w:t xml:space="preserve"> tegen </w:t>
      </w:r>
      <w:proofErr w:type="spellStart"/>
      <w:r w:rsidRPr="00ED630B">
        <w:rPr>
          <w:rFonts w:ascii="Cambria" w:eastAsia="Times New Roman" w:hAnsi="Cambria" w:cs="Times New Roman"/>
          <w:i/>
          <w:iCs/>
          <w:kern w:val="0"/>
          <w:sz w:val="20"/>
          <w:szCs w:val="20"/>
          <w:lang w:eastAsia="nl-NL"/>
          <w14:ligatures w14:val="none"/>
        </w:rPr>
        <w:t>runderbabesia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bij paarden [</w:t>
      </w:r>
      <w:hyperlink r:id="rId76" w:anchor="CR23" w:history="1">
        <w:r w:rsidRPr="00ED630B">
          <w:rPr>
            <w:rFonts w:ascii="Cambria" w:eastAsia="Times New Roman" w:hAnsi="Cambria" w:cs="Times New Roman"/>
            <w:color w:val="376FAA"/>
            <w:kern w:val="0"/>
            <w:sz w:val="20"/>
            <w:szCs w:val="20"/>
            <w:u w:val="single"/>
            <w:lang w:eastAsia="nl-NL"/>
            <w14:ligatures w14:val="none"/>
          </w:rPr>
          <w:t>23</w:t>
        </w:r>
      </w:hyperlink>
      <w:r w:rsidRPr="00ED630B">
        <w:rPr>
          <w:rFonts w:ascii="Cambria" w:eastAsia="Times New Roman" w:hAnsi="Cambria" w:cs="Times New Roman"/>
          <w:kern w:val="0"/>
          <w:sz w:val="20"/>
          <w:szCs w:val="20"/>
          <w:lang w:eastAsia="nl-NL"/>
          <w14:ligatures w14:val="none"/>
        </w:rPr>
        <w:t>], en metronidazol en clindamycinefosfaat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Gibsoni</w:t>
      </w:r>
      <w:proofErr w:type="spellEnd"/>
      <w:r w:rsidRPr="00ED630B">
        <w:rPr>
          <w:rFonts w:ascii="Cambria" w:eastAsia="Times New Roman" w:hAnsi="Cambria" w:cs="Times New Roman"/>
          <w:kern w:val="0"/>
          <w:sz w:val="20"/>
          <w:szCs w:val="20"/>
          <w:lang w:eastAsia="nl-NL"/>
          <w14:ligatures w14:val="none"/>
        </w:rPr>
        <w:t> [</w:t>
      </w:r>
      <w:hyperlink r:id="rId77" w:anchor="CR24" w:history="1">
        <w:r w:rsidRPr="00ED630B">
          <w:rPr>
            <w:rFonts w:ascii="Cambria" w:eastAsia="Times New Roman" w:hAnsi="Cambria" w:cs="Times New Roman"/>
            <w:color w:val="376FAA"/>
            <w:kern w:val="0"/>
            <w:sz w:val="20"/>
            <w:szCs w:val="20"/>
            <w:u w:val="single"/>
            <w:lang w:eastAsia="nl-NL"/>
            <w14:ligatures w14:val="none"/>
          </w:rPr>
          <w:t>24</w:t>
        </w:r>
      </w:hyperlink>
      <w:r w:rsidRPr="00ED630B">
        <w:rPr>
          <w:rFonts w:ascii="Cambria" w:eastAsia="Times New Roman" w:hAnsi="Cambria" w:cs="Times New Roman"/>
          <w:kern w:val="0"/>
          <w:sz w:val="20"/>
          <w:szCs w:val="20"/>
          <w:lang w:eastAsia="nl-NL"/>
          <w14:ligatures w14:val="none"/>
        </w:rPr>
        <w:t>]. Interessant is dat verschillende rapporten de effectiviteit van IVM op </w:t>
      </w:r>
      <w:r w:rsidRPr="00ED630B">
        <w:rPr>
          <w:rFonts w:ascii="Cambria" w:eastAsia="Times New Roman" w:hAnsi="Cambria" w:cs="Times New Roman"/>
          <w:i/>
          <w:iCs/>
          <w:kern w:val="0"/>
          <w:sz w:val="20"/>
          <w:szCs w:val="20"/>
          <w:lang w:eastAsia="nl-NL"/>
          <w14:ligatures w14:val="none"/>
        </w:rPr>
        <w:t>Plasmodium</w:t>
      </w:r>
      <w:r w:rsidRPr="00ED630B">
        <w:rPr>
          <w:rFonts w:ascii="Cambria" w:eastAsia="Times New Roman" w:hAnsi="Cambria" w:cs="Times New Roman"/>
          <w:kern w:val="0"/>
          <w:sz w:val="20"/>
          <w:szCs w:val="20"/>
          <w:lang w:eastAsia="nl-NL"/>
          <w14:ligatures w14:val="none"/>
        </w:rPr>
        <w:t xml:space="preserve"> documenteerden, een van de </w:t>
      </w:r>
      <w:proofErr w:type="spellStart"/>
      <w:r w:rsidRPr="00ED630B">
        <w:rPr>
          <w:rFonts w:ascii="Cambria" w:eastAsia="Times New Roman" w:hAnsi="Cambria" w:cs="Times New Roman"/>
          <w:kern w:val="0"/>
          <w:sz w:val="20"/>
          <w:szCs w:val="20"/>
          <w:lang w:eastAsia="nl-NL"/>
          <w14:ligatures w14:val="none"/>
        </w:rPr>
        <w:t>apicomplexan</w:t>
      </w:r>
      <w:proofErr w:type="spellEnd"/>
      <w:r w:rsidRPr="00ED630B">
        <w:rPr>
          <w:rFonts w:ascii="Cambria" w:eastAsia="Times New Roman" w:hAnsi="Cambria" w:cs="Times New Roman"/>
          <w:kern w:val="0"/>
          <w:sz w:val="20"/>
          <w:szCs w:val="20"/>
          <w:lang w:eastAsia="nl-NL"/>
          <w14:ligatures w14:val="none"/>
        </w:rPr>
        <w:t>-parasieten die nauw verwant zijn aan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kern w:val="0"/>
          <w:sz w:val="20"/>
          <w:szCs w:val="20"/>
          <w:lang w:eastAsia="nl-NL"/>
          <w14:ligatures w14:val="none"/>
        </w:rPr>
        <w:t> [</w:t>
      </w:r>
      <w:hyperlink r:id="rId78" w:anchor="CR25" w:history="1">
        <w:r w:rsidRPr="00ED630B">
          <w:rPr>
            <w:rFonts w:ascii="Cambria" w:eastAsia="Times New Roman" w:hAnsi="Cambria" w:cs="Times New Roman"/>
            <w:color w:val="376FAA"/>
            <w:kern w:val="0"/>
            <w:sz w:val="20"/>
            <w:szCs w:val="20"/>
            <w:u w:val="single"/>
            <w:lang w:eastAsia="nl-NL"/>
            <w14:ligatures w14:val="none"/>
          </w:rPr>
          <w:t>25</w:t>
        </w:r>
      </w:hyperlink>
      <w:r w:rsidRPr="00ED630B">
        <w:rPr>
          <w:rFonts w:ascii="Cambria" w:eastAsia="Times New Roman" w:hAnsi="Cambria" w:cs="Times New Roman"/>
          <w:kern w:val="0"/>
          <w:sz w:val="20"/>
          <w:szCs w:val="20"/>
          <w:lang w:eastAsia="nl-NL"/>
          <w14:ligatures w14:val="none"/>
        </w:rPr>
        <w:t>], en op </w:t>
      </w:r>
      <w:proofErr w:type="spellStart"/>
      <w:r w:rsidRPr="00ED630B">
        <w:rPr>
          <w:rFonts w:ascii="Cambria" w:eastAsia="Times New Roman" w:hAnsi="Cambria" w:cs="Times New Roman"/>
          <w:i/>
          <w:iCs/>
          <w:kern w:val="0"/>
          <w:sz w:val="20"/>
          <w:szCs w:val="20"/>
          <w:lang w:eastAsia="nl-NL"/>
          <w14:ligatures w14:val="none"/>
        </w:rPr>
        <w:t>Leishmania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Trypanosoma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w:t>
      </w:r>
      <w:hyperlink r:id="rId79" w:anchor="CR15" w:history="1">
        <w:r w:rsidRPr="00ED630B">
          <w:rPr>
            <w:rFonts w:ascii="Cambria" w:eastAsia="Times New Roman" w:hAnsi="Cambria" w:cs="Times New Roman"/>
            <w:color w:val="376FAA"/>
            <w:kern w:val="0"/>
            <w:sz w:val="20"/>
            <w:szCs w:val="20"/>
            <w:u w:val="single"/>
            <w:lang w:eastAsia="nl-NL"/>
            <w14:ligatures w14:val="none"/>
          </w:rPr>
          <w:t>15</w:t>
        </w:r>
      </w:hyperlink>
      <w:r w:rsidRPr="00ED630B">
        <w:rPr>
          <w:rFonts w:ascii="Cambria" w:eastAsia="Times New Roman" w:hAnsi="Cambria" w:cs="Times New Roman"/>
          <w:kern w:val="0"/>
          <w:sz w:val="20"/>
          <w:szCs w:val="20"/>
          <w:lang w:eastAsia="nl-NL"/>
          <w14:ligatures w14:val="none"/>
        </w:rPr>
        <w:t>, </w:t>
      </w:r>
      <w:hyperlink r:id="rId80" w:anchor="CR16" w:history="1">
        <w:r w:rsidRPr="00ED630B">
          <w:rPr>
            <w:rFonts w:ascii="Cambria" w:eastAsia="Times New Roman" w:hAnsi="Cambria" w:cs="Times New Roman"/>
            <w:color w:val="376FAA"/>
            <w:kern w:val="0"/>
            <w:sz w:val="20"/>
            <w:szCs w:val="20"/>
            <w:u w:val="single"/>
            <w:lang w:eastAsia="nl-NL"/>
            <w14:ligatures w14:val="none"/>
          </w:rPr>
          <w:t>16</w:t>
        </w:r>
      </w:hyperlink>
      <w:r w:rsidRPr="00ED630B">
        <w:rPr>
          <w:rFonts w:ascii="Cambria" w:eastAsia="Times New Roman" w:hAnsi="Cambria" w:cs="Times New Roman"/>
          <w:kern w:val="0"/>
          <w:sz w:val="20"/>
          <w:szCs w:val="20"/>
          <w:lang w:eastAsia="nl-NL"/>
          <w14:ligatures w14:val="none"/>
        </w:rPr>
        <w:t>]. Dit benadrukt dat IVM effectief is tegen veel protozoaire parasieten.</w:t>
      </w:r>
    </w:p>
    <w:p w14:paraId="30A067B1"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Cytotoxiciteitsstudies</w:t>
      </w:r>
      <w:proofErr w:type="spellEnd"/>
      <w:r w:rsidRPr="00ED630B">
        <w:rPr>
          <w:rFonts w:ascii="Cambria" w:eastAsia="Times New Roman" w:hAnsi="Cambria" w:cs="Times New Roman"/>
          <w:kern w:val="0"/>
          <w:sz w:val="20"/>
          <w:szCs w:val="20"/>
          <w:lang w:eastAsia="nl-NL"/>
          <w14:ligatures w14:val="none"/>
        </w:rPr>
        <w:t xml:space="preserve"> toonden aan dat IVM meer kans had om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kern w:val="0"/>
          <w:sz w:val="20"/>
          <w:szCs w:val="20"/>
          <w:lang w:eastAsia="nl-NL"/>
          <w14:ligatures w14:val="none"/>
        </w:rPr>
        <w:t xml:space="preserve"> te beïnvloeden dan de gastheercellen. Deze bevinding kwam overeen met die van </w:t>
      </w:r>
      <w:proofErr w:type="spellStart"/>
      <w:r w:rsidRPr="00ED630B">
        <w:rPr>
          <w:rFonts w:ascii="Cambria" w:eastAsia="Times New Roman" w:hAnsi="Cambria" w:cs="Times New Roman"/>
          <w:kern w:val="0"/>
          <w:sz w:val="20"/>
          <w:szCs w:val="20"/>
          <w:lang w:eastAsia="nl-NL"/>
          <w14:ligatures w14:val="none"/>
        </w:rPr>
        <w:t>Dou</w:t>
      </w:r>
      <w:proofErr w:type="spellEnd"/>
      <w:r w:rsidRPr="00ED630B">
        <w:rPr>
          <w:rFonts w:ascii="Cambria" w:eastAsia="Times New Roman" w:hAnsi="Cambria" w:cs="Times New Roman"/>
          <w:kern w:val="0"/>
          <w:sz w:val="20"/>
          <w:szCs w:val="20"/>
          <w:lang w:eastAsia="nl-NL"/>
          <w14:ligatures w14:val="none"/>
        </w:rPr>
        <w:t xml:space="preserve"> et al., die aantoonden dat IVM de levensvatbaarheid van borstkankercellijnen op een dosisafhankelijke manier verminderde zonder cytotoxische activiteiten op gastheercellen [</w:t>
      </w:r>
      <w:hyperlink r:id="rId81" w:anchor="CR26" w:history="1">
        <w:r w:rsidRPr="00ED630B">
          <w:rPr>
            <w:rFonts w:ascii="Cambria" w:eastAsia="Times New Roman" w:hAnsi="Cambria" w:cs="Times New Roman"/>
            <w:color w:val="376FAA"/>
            <w:kern w:val="0"/>
            <w:sz w:val="20"/>
            <w:szCs w:val="20"/>
            <w:u w:val="single"/>
            <w:lang w:eastAsia="nl-NL"/>
            <w14:ligatures w14:val="none"/>
          </w:rPr>
          <w:t>26</w:t>
        </w:r>
      </w:hyperlink>
      <w:r w:rsidRPr="00ED630B">
        <w:rPr>
          <w:rFonts w:ascii="Cambria" w:eastAsia="Times New Roman" w:hAnsi="Cambria" w:cs="Times New Roman"/>
          <w:kern w:val="0"/>
          <w:sz w:val="20"/>
          <w:szCs w:val="20"/>
          <w:lang w:eastAsia="nl-NL"/>
          <w14:ligatures w14:val="none"/>
        </w:rPr>
        <w:t>].</w:t>
      </w:r>
    </w:p>
    <w:p w14:paraId="14B6C081"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Opvallend was dat de levensvatbaarheidstest aantoonde dat IVM effectiever was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dan tegen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xml:space="preserve"> kon niet </w:t>
      </w:r>
      <w:proofErr w:type="spellStart"/>
      <w:r w:rsidRPr="00ED630B">
        <w:rPr>
          <w:rFonts w:ascii="Cambria" w:eastAsia="Times New Roman" w:hAnsi="Cambria" w:cs="Times New Roman"/>
          <w:kern w:val="0"/>
          <w:sz w:val="20"/>
          <w:szCs w:val="20"/>
          <w:lang w:eastAsia="nl-NL"/>
          <w14:ligatures w14:val="none"/>
        </w:rPr>
        <w:t>teruggroeien</w:t>
      </w:r>
      <w:proofErr w:type="spellEnd"/>
      <w:r w:rsidRPr="00ED630B">
        <w:rPr>
          <w:rFonts w:ascii="Cambria" w:eastAsia="Times New Roman" w:hAnsi="Cambria" w:cs="Times New Roman"/>
          <w:kern w:val="0"/>
          <w:sz w:val="20"/>
          <w:szCs w:val="20"/>
          <w:lang w:eastAsia="nl-NL"/>
          <w14:ligatures w14:val="none"/>
        </w:rPr>
        <w:t xml:space="preserve"> met 4 ×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behandelingen van IVM, terwijl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kan na 4 × IC weer aangroeien</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van IVM. Dit geeft aan dat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heeft betere coping-mechanismen voor IVM-behandeling dan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xml:space="preserve">. Deze bevinding is verenigbaar met </w:t>
      </w:r>
      <w:proofErr w:type="spellStart"/>
      <w:r w:rsidRPr="00ED630B">
        <w:rPr>
          <w:rFonts w:ascii="Cambria" w:eastAsia="Times New Roman" w:hAnsi="Cambria" w:cs="Times New Roman"/>
          <w:kern w:val="0"/>
          <w:sz w:val="20"/>
          <w:szCs w:val="20"/>
          <w:lang w:eastAsia="nl-NL"/>
          <w14:ligatures w14:val="none"/>
        </w:rPr>
        <w:t>Reece</w:t>
      </w:r>
      <w:proofErr w:type="spellEnd"/>
      <w:r w:rsidRPr="00ED630B">
        <w:rPr>
          <w:rFonts w:ascii="Cambria" w:eastAsia="Times New Roman" w:hAnsi="Cambria" w:cs="Times New Roman"/>
          <w:kern w:val="0"/>
          <w:sz w:val="20"/>
          <w:szCs w:val="20"/>
          <w:lang w:eastAsia="nl-NL"/>
          <w14:ligatures w14:val="none"/>
        </w:rPr>
        <w:t xml:space="preserve"> et al., die meldden dat verschillende soorten malariaparasieten verschillende coping-mechanismen hebben gebruikt door hun investering in </w:t>
      </w:r>
      <w:proofErr w:type="spellStart"/>
      <w:r w:rsidRPr="00ED630B">
        <w:rPr>
          <w:rFonts w:ascii="Cambria" w:eastAsia="Times New Roman" w:hAnsi="Cambria" w:cs="Times New Roman"/>
          <w:kern w:val="0"/>
          <w:sz w:val="20"/>
          <w:szCs w:val="20"/>
          <w:lang w:eastAsia="nl-NL"/>
          <w14:ligatures w14:val="none"/>
        </w:rPr>
        <w:t>gametocyten</w:t>
      </w:r>
      <w:proofErr w:type="spellEnd"/>
      <w:r w:rsidRPr="00ED630B">
        <w:rPr>
          <w:rFonts w:ascii="Cambria" w:eastAsia="Times New Roman" w:hAnsi="Cambria" w:cs="Times New Roman"/>
          <w:kern w:val="0"/>
          <w:sz w:val="20"/>
          <w:szCs w:val="20"/>
          <w:lang w:eastAsia="nl-NL"/>
          <w14:ligatures w14:val="none"/>
        </w:rPr>
        <w:t xml:space="preserve"> tijdens infecties te veranderen, afhankelijk van hun omgeving [</w:t>
      </w:r>
      <w:hyperlink r:id="rId82" w:anchor="CR27" w:history="1">
        <w:r w:rsidRPr="00ED630B">
          <w:rPr>
            <w:rFonts w:ascii="Cambria" w:eastAsia="Times New Roman" w:hAnsi="Cambria" w:cs="Times New Roman"/>
            <w:color w:val="376FAA"/>
            <w:kern w:val="0"/>
            <w:sz w:val="20"/>
            <w:szCs w:val="20"/>
            <w:u w:val="single"/>
            <w:lang w:eastAsia="nl-NL"/>
            <w14:ligatures w14:val="none"/>
          </w:rPr>
          <w:t>27</w:t>
        </w:r>
      </w:hyperlink>
      <w:r w:rsidRPr="00ED630B">
        <w:rPr>
          <w:rFonts w:ascii="Cambria" w:eastAsia="Times New Roman" w:hAnsi="Cambria" w:cs="Times New Roman"/>
          <w:kern w:val="0"/>
          <w:sz w:val="20"/>
          <w:szCs w:val="20"/>
          <w:lang w:eastAsia="nl-NL"/>
          <w14:ligatures w14:val="none"/>
        </w:rPr>
        <w:t xml:space="preserve">]. Deze patronen lijken echter verwarrend; Ze kunnen uitleggen hoe parasieten kunnen reageren op veranderingen die zich tijdens de infectie hebben </w:t>
      </w:r>
      <w:r w:rsidRPr="00ED630B">
        <w:rPr>
          <w:rFonts w:ascii="Cambria" w:eastAsia="Times New Roman" w:hAnsi="Cambria" w:cs="Times New Roman"/>
          <w:kern w:val="0"/>
          <w:sz w:val="20"/>
          <w:szCs w:val="20"/>
          <w:lang w:eastAsia="nl-NL"/>
          <w14:ligatures w14:val="none"/>
        </w:rPr>
        <w:lastRenderedPageBreak/>
        <w:t>voorgedaan. Daarom </w:t>
      </w:r>
      <w:r w:rsidRPr="00ED630B">
        <w:rPr>
          <w:rFonts w:ascii="Cambria" w:eastAsia="Times New Roman" w:hAnsi="Cambria" w:cs="Times New Roman"/>
          <w:i/>
          <w:iCs/>
          <w:kern w:val="0"/>
          <w:sz w:val="20"/>
          <w:szCs w:val="20"/>
          <w:lang w:eastAsia="nl-NL"/>
          <w14:ligatures w14:val="none"/>
        </w:rPr>
        <w:t>heeft 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zou kunnen werken met een ander werkingsmechanisme dan dat voor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-soorten</w:t>
      </w:r>
      <w:r w:rsidRPr="00ED630B">
        <w:rPr>
          <w:rFonts w:ascii="Cambria" w:eastAsia="Times New Roman" w:hAnsi="Cambria" w:cs="Times New Roman"/>
          <w:kern w:val="0"/>
          <w:sz w:val="20"/>
          <w:szCs w:val="20"/>
          <w:lang w:eastAsia="nl-NL"/>
          <w14:ligatures w14:val="none"/>
        </w:rPr>
        <w:t> om de stress veroorzaakt door IVM-behandeling het hoofd te bieden. Dat kan een van de verklaringen zijn van hoe </w:t>
      </w:r>
      <w:r w:rsidRPr="00ED630B">
        <w:rPr>
          <w:rFonts w:ascii="Cambria" w:eastAsia="Times New Roman" w:hAnsi="Cambria" w:cs="Times New Roman"/>
          <w:i/>
          <w:iCs/>
          <w:kern w:val="0"/>
          <w:sz w:val="20"/>
          <w:szCs w:val="20"/>
          <w:lang w:eastAsia="nl-NL"/>
          <w14:ligatures w14:val="none"/>
        </w:rPr>
        <w:t>kan 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kan weer worden hersteld na het opheffen van de geneesmiddeldruk op de vierde dag. We zijn echter niet in staat om tot een definitieve conclusie te komen, aangezien deze studie het werkingsmechanisme van IVM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xml:space="preserve"> niet heeft bevestigd. Deze bevinding komt overeen met die van </w:t>
      </w:r>
      <w:proofErr w:type="spellStart"/>
      <w:r w:rsidRPr="00ED630B">
        <w:rPr>
          <w:rFonts w:ascii="Cambria" w:eastAsia="Times New Roman" w:hAnsi="Cambria" w:cs="Times New Roman"/>
          <w:kern w:val="0"/>
          <w:sz w:val="20"/>
          <w:szCs w:val="20"/>
          <w:lang w:eastAsia="nl-NL"/>
          <w14:ligatures w14:val="none"/>
        </w:rPr>
        <w:t>Tayebwa</w:t>
      </w:r>
      <w:proofErr w:type="spellEnd"/>
      <w:r w:rsidRPr="00ED630B">
        <w:rPr>
          <w:rFonts w:ascii="Cambria" w:eastAsia="Times New Roman" w:hAnsi="Cambria" w:cs="Times New Roman"/>
          <w:kern w:val="0"/>
          <w:sz w:val="20"/>
          <w:szCs w:val="20"/>
          <w:lang w:eastAsia="nl-NL"/>
          <w14:ligatures w14:val="none"/>
        </w:rPr>
        <w:t xml:space="preserve"> et al., die verklaarden dat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kan worden aangetast via een andere route dan die voor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-soorten</w:t>
      </w:r>
      <w:r w:rsidRPr="00ED630B">
        <w:rPr>
          <w:rFonts w:ascii="Cambria" w:eastAsia="Times New Roman" w:hAnsi="Cambria" w:cs="Times New Roman"/>
          <w:kern w:val="0"/>
          <w:sz w:val="20"/>
          <w:szCs w:val="20"/>
          <w:lang w:eastAsia="nl-NL"/>
          <w14:ligatures w14:val="none"/>
        </w:rPr>
        <w:t> [</w:t>
      </w:r>
      <w:hyperlink r:id="rId83"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w:t>
      </w:r>
    </w:p>
    <w:p w14:paraId="4203C81D"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Interessant is dat combinatiechemotherapie is aanbevolen tegen resistente protozoaire en bacteriële pathogenen. Sindsdien is IVM een bekend </w:t>
      </w:r>
      <w:proofErr w:type="spellStart"/>
      <w:r w:rsidRPr="00ED630B">
        <w:rPr>
          <w:rFonts w:ascii="Cambria" w:eastAsia="Times New Roman" w:hAnsi="Cambria" w:cs="Times New Roman"/>
          <w:kern w:val="0"/>
          <w:sz w:val="20"/>
          <w:szCs w:val="20"/>
          <w:lang w:eastAsia="nl-NL"/>
          <w14:ligatures w14:val="none"/>
        </w:rPr>
        <w:t>antiparasitair</w:t>
      </w:r>
      <w:proofErr w:type="spellEnd"/>
      <w:r w:rsidRPr="00ED630B">
        <w:rPr>
          <w:rFonts w:ascii="Cambria" w:eastAsia="Times New Roman" w:hAnsi="Cambria" w:cs="Times New Roman"/>
          <w:kern w:val="0"/>
          <w:sz w:val="20"/>
          <w:szCs w:val="20"/>
          <w:lang w:eastAsia="nl-NL"/>
          <w14:ligatures w14:val="none"/>
        </w:rPr>
        <w:t xml:space="preserve"> geneesmiddel met een breed werkingsspectrum, een hoge werkzaamheid en wordt het veel gebruikt in de diergeneeskunde en de menselijke geneeskunde [</w:t>
      </w:r>
      <w:hyperlink r:id="rId84" w:anchor="CR11" w:history="1">
        <w:r w:rsidRPr="00ED630B">
          <w:rPr>
            <w:rFonts w:ascii="Cambria" w:eastAsia="Times New Roman" w:hAnsi="Cambria" w:cs="Times New Roman"/>
            <w:color w:val="376FAA"/>
            <w:kern w:val="0"/>
            <w:sz w:val="20"/>
            <w:szCs w:val="20"/>
            <w:u w:val="single"/>
            <w:lang w:eastAsia="nl-NL"/>
            <w14:ligatures w14:val="none"/>
          </w:rPr>
          <w:t>11</w:t>
        </w:r>
      </w:hyperlink>
      <w:r w:rsidRPr="00ED630B">
        <w:rPr>
          <w:rFonts w:ascii="Cambria" w:eastAsia="Times New Roman" w:hAnsi="Cambria" w:cs="Times New Roman"/>
          <w:kern w:val="0"/>
          <w:sz w:val="20"/>
          <w:szCs w:val="20"/>
          <w:lang w:eastAsia="nl-NL"/>
          <w14:ligatures w14:val="none"/>
        </w:rPr>
        <w:t>, </w:t>
      </w:r>
      <w:hyperlink r:id="rId85" w:anchor="CR12" w:history="1">
        <w:r w:rsidRPr="00ED630B">
          <w:rPr>
            <w:rFonts w:ascii="Cambria" w:eastAsia="Times New Roman" w:hAnsi="Cambria" w:cs="Times New Roman"/>
            <w:color w:val="376FAA"/>
            <w:kern w:val="0"/>
            <w:sz w:val="20"/>
            <w:szCs w:val="20"/>
            <w:u w:val="single"/>
            <w:lang w:eastAsia="nl-NL"/>
            <w14:ligatures w14:val="none"/>
          </w:rPr>
          <w:t>12</w:t>
        </w:r>
      </w:hyperlink>
      <w:r w:rsidRPr="00ED630B">
        <w:rPr>
          <w:rFonts w:ascii="Cambria" w:eastAsia="Times New Roman" w:hAnsi="Cambria" w:cs="Times New Roman"/>
          <w:kern w:val="0"/>
          <w:sz w:val="20"/>
          <w:szCs w:val="20"/>
          <w:lang w:eastAsia="nl-NL"/>
          <w14:ligatures w14:val="none"/>
        </w:rPr>
        <w:t xml:space="preserve">]. Bovendien bleek uit de remmings- en </w:t>
      </w:r>
      <w:proofErr w:type="spellStart"/>
      <w:r w:rsidRPr="00ED630B">
        <w:rPr>
          <w:rFonts w:ascii="Cambria" w:eastAsia="Times New Roman" w:hAnsi="Cambria" w:cs="Times New Roman"/>
          <w:kern w:val="0"/>
          <w:sz w:val="20"/>
          <w:szCs w:val="20"/>
          <w:lang w:eastAsia="nl-NL"/>
          <w14:ligatures w14:val="none"/>
        </w:rPr>
        <w:t>cytotoxiciteitstests</w:t>
      </w:r>
      <w:proofErr w:type="spellEnd"/>
      <w:r w:rsidRPr="00ED630B">
        <w:rPr>
          <w:rFonts w:ascii="Cambria" w:eastAsia="Times New Roman" w:hAnsi="Cambria" w:cs="Times New Roman"/>
          <w:kern w:val="0"/>
          <w:sz w:val="20"/>
          <w:szCs w:val="20"/>
          <w:lang w:eastAsia="nl-NL"/>
          <w14:ligatures w14:val="none"/>
        </w:rPr>
        <w:t xml:space="preserve"> in de huidige studie dat IVM een hogere IC vertoonde</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waarden en een lagere selectieve index dan momenteel beschikbare </w:t>
      </w:r>
      <w:proofErr w:type="spellStart"/>
      <w:r w:rsidRPr="00ED630B">
        <w:rPr>
          <w:rFonts w:ascii="Cambria" w:eastAsia="Times New Roman" w:hAnsi="Cambria" w:cs="Times New Roman"/>
          <w:kern w:val="0"/>
          <w:sz w:val="20"/>
          <w:szCs w:val="20"/>
          <w:lang w:eastAsia="nl-NL"/>
          <w14:ligatures w14:val="none"/>
        </w:rPr>
        <w:t>antibabesiale</w:t>
      </w:r>
      <w:proofErr w:type="spellEnd"/>
      <w:r w:rsidRPr="00ED630B">
        <w:rPr>
          <w:rFonts w:ascii="Cambria" w:eastAsia="Times New Roman" w:hAnsi="Cambria" w:cs="Times New Roman"/>
          <w:kern w:val="0"/>
          <w:sz w:val="20"/>
          <w:szCs w:val="20"/>
          <w:lang w:eastAsia="nl-NL"/>
          <w14:ligatures w14:val="none"/>
        </w:rPr>
        <w:t xml:space="preserve"> geneesmiddelen (DA, AQ en CF). Daarom was de combinatiestudie gericht op het verbeteren van de potentie van IVM en het verlagen van de dosis die leidde tot verminderde toxiciteit, waardoor hun toxische bijwerkingen werden verminderd. De in vitro combinatiebehandeling van IVM met DA, AQ of CF onthulde synergetische en additieve effecten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Terwijl bij de combinatiechemotherapie geneesmiddelen met hetzelfde werkingsmechanisme de neiging hebben om een synergetisch effect op te leveren, dat kan worden gedefinieerd als het grotere effect van twee geneesmiddelen in de combinatie dan de som van elk geneesmiddel wanneer het afzonderlijk werkt, of een additief effect, waarbij twee geneesmiddelen in de combinatie een effect produceren dat gelijk is aan de som van elk geneesmiddel wanneer het afzonderlijk werkt. Daarom is er behoefte aan verdere studies om het exacte werkingsmechanisme van IVM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kern w:val="0"/>
          <w:sz w:val="20"/>
          <w:szCs w:val="20"/>
          <w:lang w:eastAsia="nl-NL"/>
          <w14:ligatures w14:val="none"/>
        </w:rPr>
        <w:t> te onthullen en vervolgens de reden achter dit synergetische en additieve effect van de gecombineerde behandeling met DA, AQ en CF te verduidelijken en de beste combinatie te kiezen die in het veld moet worden gebruikt.</w:t>
      </w:r>
    </w:p>
    <w:p w14:paraId="2620E3AB"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De veelbelovende werkzaamheid van IVM in vitro heeft ons ertoe aangezet om de prestaties ervan in vivo te evalueren. IVM </w:t>
      </w:r>
      <w:proofErr w:type="spellStart"/>
      <w:r w:rsidRPr="00ED630B">
        <w:rPr>
          <w:rFonts w:ascii="Cambria" w:eastAsia="Times New Roman" w:hAnsi="Cambria" w:cs="Times New Roman"/>
          <w:kern w:val="0"/>
          <w:sz w:val="20"/>
          <w:szCs w:val="20"/>
          <w:lang w:eastAsia="nl-NL"/>
          <w14:ligatures w14:val="none"/>
        </w:rPr>
        <w:t>intraperitoneaal</w:t>
      </w:r>
      <w:proofErr w:type="spellEnd"/>
      <w:r w:rsidRPr="00ED630B">
        <w:rPr>
          <w:rFonts w:ascii="Cambria" w:eastAsia="Times New Roman" w:hAnsi="Cambria" w:cs="Times New Roman"/>
          <w:kern w:val="0"/>
          <w:sz w:val="20"/>
          <w:szCs w:val="20"/>
          <w:lang w:eastAsia="nl-NL"/>
          <w14:ligatures w14:val="none"/>
        </w:rPr>
        <w:t xml:space="preserve"> toegediend resulteerde in een remmend effect in vivo, maar in lagere mate dan die met DA, AQ en CF. IVM-DA-, IVM-AQ- en IVM-CF-combinaties werden geëvalueerd bij muizen om te bepalen of combinatiebehandeling de benodigde dosis van de afzonderlijke geneesmiddelen zou verlagen zonder hun therapeutische werkzaamheid tegen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te veranderen.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i/>
          <w:iCs/>
          <w:kern w:val="0"/>
          <w:sz w:val="20"/>
          <w:szCs w:val="20"/>
          <w:lang w:eastAsia="nl-NL"/>
          <w14:ligatures w14:val="none"/>
        </w:rPr>
        <w:t>-infectie</w:t>
      </w:r>
      <w:r w:rsidRPr="00ED630B">
        <w:rPr>
          <w:rFonts w:ascii="Cambria" w:eastAsia="Times New Roman" w:hAnsi="Cambria" w:cs="Times New Roman"/>
          <w:kern w:val="0"/>
          <w:sz w:val="20"/>
          <w:szCs w:val="20"/>
          <w:lang w:eastAsia="nl-NL"/>
          <w14:ligatures w14:val="none"/>
        </w:rPr>
        <w:t xml:space="preserve">. Interessant is dat onze resultaten compatibel zijn met </w:t>
      </w:r>
      <w:proofErr w:type="spellStart"/>
      <w:r w:rsidRPr="00ED630B">
        <w:rPr>
          <w:rFonts w:ascii="Cambria" w:eastAsia="Times New Roman" w:hAnsi="Cambria" w:cs="Times New Roman"/>
          <w:kern w:val="0"/>
          <w:sz w:val="20"/>
          <w:szCs w:val="20"/>
          <w:lang w:eastAsia="nl-NL"/>
          <w14:ligatures w14:val="none"/>
        </w:rPr>
        <w:t>Mendes</w:t>
      </w:r>
      <w:proofErr w:type="spellEnd"/>
      <w:r w:rsidRPr="00ED630B">
        <w:rPr>
          <w:rFonts w:ascii="Cambria" w:eastAsia="Times New Roman" w:hAnsi="Cambria" w:cs="Times New Roman"/>
          <w:kern w:val="0"/>
          <w:sz w:val="20"/>
          <w:szCs w:val="20"/>
          <w:lang w:eastAsia="nl-NL"/>
          <w14:ligatures w14:val="none"/>
        </w:rPr>
        <w:t xml:space="preserve"> et al., die onthulden dat orale toediening van IVM in een concentratie van 10 mg/kg resulteerde in 80% remming van </w:t>
      </w:r>
      <w:r w:rsidRPr="00ED630B">
        <w:rPr>
          <w:rFonts w:ascii="Cambria" w:eastAsia="Times New Roman" w:hAnsi="Cambria" w:cs="Times New Roman"/>
          <w:i/>
          <w:iCs/>
          <w:kern w:val="0"/>
          <w:sz w:val="20"/>
          <w:szCs w:val="20"/>
          <w:lang w:eastAsia="nl-NL"/>
          <w14:ligatures w14:val="none"/>
        </w:rPr>
        <w:t xml:space="preserve">Plasmodium </w:t>
      </w:r>
      <w:proofErr w:type="spellStart"/>
      <w:r w:rsidRPr="00ED630B">
        <w:rPr>
          <w:rFonts w:ascii="Cambria" w:eastAsia="Times New Roman" w:hAnsi="Cambria" w:cs="Times New Roman"/>
          <w:i/>
          <w:iCs/>
          <w:kern w:val="0"/>
          <w:sz w:val="20"/>
          <w:szCs w:val="20"/>
          <w:lang w:eastAsia="nl-NL"/>
          <w14:ligatures w14:val="none"/>
        </w:rPr>
        <w:t>berghei</w:t>
      </w:r>
      <w:proofErr w:type="spellEnd"/>
      <w:r w:rsidRPr="00ED630B">
        <w:rPr>
          <w:rFonts w:ascii="Cambria" w:eastAsia="Times New Roman" w:hAnsi="Cambria" w:cs="Times New Roman"/>
          <w:kern w:val="0"/>
          <w:sz w:val="20"/>
          <w:szCs w:val="20"/>
          <w:lang w:eastAsia="nl-NL"/>
          <w14:ligatures w14:val="none"/>
        </w:rPr>
        <w:t> in vivo [</w:t>
      </w:r>
      <w:hyperlink r:id="rId86" w:anchor="CR29" w:history="1">
        <w:r w:rsidRPr="00ED630B">
          <w:rPr>
            <w:rFonts w:ascii="Cambria" w:eastAsia="Times New Roman" w:hAnsi="Cambria" w:cs="Times New Roman"/>
            <w:color w:val="376FAA"/>
            <w:kern w:val="0"/>
            <w:sz w:val="20"/>
            <w:szCs w:val="20"/>
            <w:u w:val="single"/>
            <w:lang w:eastAsia="nl-NL"/>
            <w14:ligatures w14:val="none"/>
          </w:rPr>
          <w:t>29</w:t>
        </w:r>
      </w:hyperlink>
      <w:r w:rsidRPr="00ED630B">
        <w:rPr>
          <w:rFonts w:ascii="Cambria" w:eastAsia="Times New Roman" w:hAnsi="Cambria" w:cs="Times New Roman"/>
          <w:kern w:val="0"/>
          <w:sz w:val="20"/>
          <w:szCs w:val="20"/>
          <w:lang w:eastAsia="nl-NL"/>
          <w14:ligatures w14:val="none"/>
        </w:rPr>
        <w:t xml:space="preserve">]. Bovendien documenteerden </w:t>
      </w:r>
      <w:proofErr w:type="spellStart"/>
      <w:r w:rsidRPr="00ED630B">
        <w:rPr>
          <w:rFonts w:ascii="Cambria" w:eastAsia="Times New Roman" w:hAnsi="Cambria" w:cs="Times New Roman"/>
          <w:kern w:val="0"/>
          <w:sz w:val="20"/>
          <w:szCs w:val="20"/>
          <w:lang w:eastAsia="nl-NL"/>
          <w14:ligatures w14:val="none"/>
        </w:rPr>
        <w:t>Taman</w:t>
      </w:r>
      <w:proofErr w:type="spellEnd"/>
      <w:r w:rsidRPr="00ED630B">
        <w:rPr>
          <w:rFonts w:ascii="Cambria" w:eastAsia="Times New Roman" w:hAnsi="Cambria" w:cs="Times New Roman"/>
          <w:kern w:val="0"/>
          <w:sz w:val="20"/>
          <w:szCs w:val="20"/>
          <w:lang w:eastAsia="nl-NL"/>
          <w14:ligatures w14:val="none"/>
        </w:rPr>
        <w:t xml:space="preserve"> et al. dat orale toediening van IVM in een concentratie van 25 mg/kg resulteerde in een significante vermindering van vrouwelijke wormen van </w:t>
      </w:r>
      <w:r w:rsidRPr="00ED630B">
        <w:rPr>
          <w:rFonts w:ascii="Cambria" w:eastAsia="Times New Roman" w:hAnsi="Cambria" w:cs="Times New Roman"/>
          <w:i/>
          <w:iCs/>
          <w:kern w:val="0"/>
          <w:sz w:val="20"/>
          <w:szCs w:val="20"/>
          <w:lang w:eastAsia="nl-NL"/>
          <w14:ligatures w14:val="none"/>
        </w:rPr>
        <w:t xml:space="preserve">Schistosoma </w:t>
      </w:r>
      <w:proofErr w:type="spellStart"/>
      <w:r w:rsidRPr="00ED630B">
        <w:rPr>
          <w:rFonts w:ascii="Cambria" w:eastAsia="Times New Roman" w:hAnsi="Cambria" w:cs="Times New Roman"/>
          <w:i/>
          <w:iCs/>
          <w:kern w:val="0"/>
          <w:sz w:val="20"/>
          <w:szCs w:val="20"/>
          <w:lang w:eastAsia="nl-NL"/>
          <w14:ligatures w14:val="none"/>
        </w:rPr>
        <w:t>mansoni</w:t>
      </w:r>
      <w:proofErr w:type="spellEnd"/>
      <w:r w:rsidRPr="00ED630B">
        <w:rPr>
          <w:rFonts w:ascii="Cambria" w:eastAsia="Times New Roman" w:hAnsi="Cambria" w:cs="Times New Roman"/>
          <w:kern w:val="0"/>
          <w:sz w:val="20"/>
          <w:szCs w:val="20"/>
          <w:lang w:eastAsia="nl-NL"/>
          <w14:ligatures w14:val="none"/>
        </w:rPr>
        <w:t xml:space="preserve">. Terwijl toediening </w:t>
      </w:r>
      <w:r w:rsidRPr="00ED630B">
        <w:rPr>
          <w:rFonts w:ascii="Cambria" w:eastAsia="Times New Roman" w:hAnsi="Cambria" w:cs="Times New Roman"/>
          <w:kern w:val="0"/>
          <w:sz w:val="20"/>
          <w:szCs w:val="20"/>
          <w:lang w:eastAsia="nl-NL"/>
          <w14:ligatures w14:val="none"/>
        </w:rPr>
        <w:lastRenderedPageBreak/>
        <w:t xml:space="preserve">van dezelfde dosis gedurende twee opeenvolgende dagen een vermindering van respectievelijk 45,4%, 27,6% en 28,8% liet zien bij vrouwelijke, mannelijke wormen en totale wormbelasting in vergelijking met geïnfecteerde controlegroepen die alleen het vehiculum kregen. Bovendien vertoonde IVM een hoger chemotherapeutisch effect dan een hoge dosis </w:t>
      </w:r>
      <w:proofErr w:type="spellStart"/>
      <w:r w:rsidRPr="00ED630B">
        <w:rPr>
          <w:rFonts w:ascii="Cambria" w:eastAsia="Times New Roman" w:hAnsi="Cambria" w:cs="Times New Roman"/>
          <w:kern w:val="0"/>
          <w:sz w:val="20"/>
          <w:szCs w:val="20"/>
          <w:lang w:eastAsia="nl-NL"/>
          <w14:ligatures w14:val="none"/>
        </w:rPr>
        <w:t>praziquantel</w:t>
      </w:r>
      <w:proofErr w:type="spellEnd"/>
      <w:r w:rsidRPr="00ED630B">
        <w:rPr>
          <w:rFonts w:ascii="Cambria" w:eastAsia="Times New Roman" w:hAnsi="Cambria" w:cs="Times New Roman"/>
          <w:kern w:val="0"/>
          <w:sz w:val="20"/>
          <w:szCs w:val="20"/>
          <w:lang w:eastAsia="nl-NL"/>
          <w14:ligatures w14:val="none"/>
        </w:rPr>
        <w:t xml:space="preserve"> (zes keer hogere dosis dan IVM), het referentiegeneesmiddel dat wordt gebruikt voor de behandeling van schistosomiasis [</w:t>
      </w:r>
      <w:hyperlink r:id="rId87" w:anchor="CR30" w:history="1">
        <w:r w:rsidRPr="00ED630B">
          <w:rPr>
            <w:rFonts w:ascii="Cambria" w:eastAsia="Times New Roman" w:hAnsi="Cambria" w:cs="Times New Roman"/>
            <w:color w:val="376FAA"/>
            <w:kern w:val="0"/>
            <w:sz w:val="20"/>
            <w:szCs w:val="20"/>
            <w:u w:val="single"/>
            <w:lang w:eastAsia="nl-NL"/>
            <w14:ligatures w14:val="none"/>
          </w:rPr>
          <w:t>30</w:t>
        </w:r>
      </w:hyperlink>
      <w:r w:rsidRPr="00ED630B">
        <w:rPr>
          <w:rFonts w:ascii="Cambria" w:eastAsia="Times New Roman" w:hAnsi="Cambria" w:cs="Times New Roman"/>
          <w:kern w:val="0"/>
          <w:sz w:val="20"/>
          <w:szCs w:val="20"/>
          <w:lang w:eastAsia="nl-NL"/>
          <w14:ligatures w14:val="none"/>
        </w:rPr>
        <w:t xml:space="preserve">]. Combinatiebehandeling van IVM-DA, IVM-AQ en IVM-CF bij halve doses verbeterde de werkzaamheid van IVM bij hogere percentages dan die van monotherapie. De potentiëring van IVM die werd bereikt in </w:t>
      </w:r>
      <w:proofErr w:type="spellStart"/>
      <w:r w:rsidRPr="00ED630B">
        <w:rPr>
          <w:rFonts w:ascii="Cambria" w:eastAsia="Times New Roman" w:hAnsi="Cambria" w:cs="Times New Roman"/>
          <w:kern w:val="0"/>
          <w:sz w:val="20"/>
          <w:szCs w:val="20"/>
          <w:lang w:eastAsia="nl-NL"/>
          <w14:ligatures w14:val="none"/>
        </w:rPr>
        <w:t>in</w:t>
      </w:r>
      <w:proofErr w:type="spellEnd"/>
      <w:r w:rsidRPr="00ED630B">
        <w:rPr>
          <w:rFonts w:ascii="Cambria" w:eastAsia="Times New Roman" w:hAnsi="Cambria" w:cs="Times New Roman"/>
          <w:kern w:val="0"/>
          <w:sz w:val="20"/>
          <w:szCs w:val="20"/>
          <w:lang w:eastAsia="nl-NL"/>
          <w14:ligatures w14:val="none"/>
        </w:rPr>
        <w:t xml:space="preserve"> vivo combinatietherapie bevestigde het resultaat dat in vitro werd waargenomen, wat de aandacht vestigt op IVM als een goed </w:t>
      </w:r>
      <w:proofErr w:type="spellStart"/>
      <w:r w:rsidRPr="00ED630B">
        <w:rPr>
          <w:rFonts w:ascii="Cambria" w:eastAsia="Times New Roman" w:hAnsi="Cambria" w:cs="Times New Roman"/>
          <w:kern w:val="0"/>
          <w:sz w:val="20"/>
          <w:szCs w:val="20"/>
          <w:lang w:eastAsia="nl-NL"/>
          <w14:ligatures w14:val="none"/>
        </w:rPr>
        <w:t>combinatief</w:t>
      </w:r>
      <w:proofErr w:type="spellEnd"/>
      <w:r w:rsidRPr="00ED630B">
        <w:rPr>
          <w:rFonts w:ascii="Cambria" w:eastAsia="Times New Roman" w:hAnsi="Cambria" w:cs="Times New Roman"/>
          <w:kern w:val="0"/>
          <w:sz w:val="20"/>
          <w:szCs w:val="20"/>
          <w:lang w:eastAsia="nl-NL"/>
          <w14:ligatures w14:val="none"/>
        </w:rPr>
        <w:t xml:space="preserve"> geneesmiddel. Deze bevinding komt overeen met </w:t>
      </w:r>
      <w:proofErr w:type="spellStart"/>
      <w:r w:rsidRPr="00ED630B">
        <w:rPr>
          <w:rFonts w:ascii="Cambria" w:eastAsia="Times New Roman" w:hAnsi="Cambria" w:cs="Times New Roman"/>
          <w:kern w:val="0"/>
          <w:sz w:val="20"/>
          <w:szCs w:val="20"/>
          <w:lang w:eastAsia="nl-NL"/>
          <w14:ligatures w14:val="none"/>
        </w:rPr>
        <w:t>Canton</w:t>
      </w:r>
      <w:proofErr w:type="spellEnd"/>
      <w:r w:rsidRPr="00ED630B">
        <w:rPr>
          <w:rFonts w:ascii="Cambria" w:eastAsia="Times New Roman" w:hAnsi="Cambria" w:cs="Times New Roman"/>
          <w:kern w:val="0"/>
          <w:sz w:val="20"/>
          <w:szCs w:val="20"/>
          <w:lang w:eastAsia="nl-NL"/>
          <w14:ligatures w14:val="none"/>
        </w:rPr>
        <w:t xml:space="preserve"> et al., die meldden dat de combinatie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(IVM) en </w:t>
      </w:r>
      <w:proofErr w:type="spellStart"/>
      <w:r w:rsidRPr="00ED630B">
        <w:rPr>
          <w:rFonts w:ascii="Cambria" w:eastAsia="Times New Roman" w:hAnsi="Cambria" w:cs="Times New Roman"/>
          <w:kern w:val="0"/>
          <w:sz w:val="20"/>
          <w:szCs w:val="20"/>
          <w:lang w:eastAsia="nl-NL"/>
          <w14:ligatures w14:val="none"/>
        </w:rPr>
        <w:t>ricobendazol</w:t>
      </w:r>
      <w:proofErr w:type="spellEnd"/>
      <w:r w:rsidRPr="00ED630B">
        <w:rPr>
          <w:rFonts w:ascii="Cambria" w:eastAsia="Times New Roman" w:hAnsi="Cambria" w:cs="Times New Roman"/>
          <w:kern w:val="0"/>
          <w:sz w:val="20"/>
          <w:szCs w:val="20"/>
          <w:lang w:eastAsia="nl-NL"/>
          <w14:ligatures w14:val="none"/>
        </w:rPr>
        <w:t xml:space="preserve"> (RBZ) een significant hogere werkzaamheid opleverde tegen IVM-resistente </w:t>
      </w:r>
      <w:proofErr w:type="spellStart"/>
      <w:r w:rsidRPr="00ED630B">
        <w:rPr>
          <w:rFonts w:ascii="Cambria" w:eastAsia="Times New Roman" w:hAnsi="Cambria" w:cs="Times New Roman"/>
          <w:i/>
          <w:iCs/>
          <w:kern w:val="0"/>
          <w:sz w:val="20"/>
          <w:szCs w:val="20"/>
          <w:lang w:eastAsia="nl-NL"/>
          <w14:ligatures w14:val="none"/>
        </w:rPr>
        <w:t>Haemonchus</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t>spp</w:t>
      </w:r>
      <w:proofErr w:type="spellEnd"/>
      <w:r w:rsidRPr="00ED630B">
        <w:rPr>
          <w:rFonts w:ascii="Cambria" w:eastAsia="Times New Roman" w:hAnsi="Cambria" w:cs="Times New Roman"/>
          <w:kern w:val="0"/>
          <w:sz w:val="20"/>
          <w:szCs w:val="20"/>
          <w:lang w:eastAsia="nl-NL"/>
          <w14:ligatures w14:val="none"/>
        </w:rPr>
        <w:t>. dan IVM en RBZ alleen, die zijn voorgesteld als een geldige strategie om effectieve nematodenbestrijding te bereiken in aanwezigheid van resistentie tegen geneesmiddelen [</w:t>
      </w:r>
      <w:hyperlink r:id="rId88" w:anchor="CR31" w:history="1">
        <w:r w:rsidRPr="00ED630B">
          <w:rPr>
            <w:rFonts w:ascii="Cambria" w:eastAsia="Times New Roman" w:hAnsi="Cambria" w:cs="Times New Roman"/>
            <w:color w:val="376FAA"/>
            <w:kern w:val="0"/>
            <w:sz w:val="20"/>
            <w:szCs w:val="20"/>
            <w:u w:val="single"/>
            <w:lang w:eastAsia="nl-NL"/>
            <w14:ligatures w14:val="none"/>
          </w:rPr>
          <w:t>31</w:t>
        </w:r>
      </w:hyperlink>
      <w:r w:rsidRPr="00ED630B">
        <w:rPr>
          <w:rFonts w:ascii="Cambria" w:eastAsia="Times New Roman" w:hAnsi="Cambria" w:cs="Times New Roman"/>
          <w:kern w:val="0"/>
          <w:sz w:val="20"/>
          <w:szCs w:val="20"/>
          <w:lang w:eastAsia="nl-NL"/>
          <w14:ligatures w14:val="none"/>
        </w:rPr>
        <w:t>].</w:t>
      </w:r>
    </w:p>
    <w:p w14:paraId="56CAD682"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Om het vermogen van IVM om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te elimineren te bevestigen.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xml:space="preserve">, werd een PCR-test uitgevoerd op monsters die op dag 49 </w:t>
      </w:r>
      <w:proofErr w:type="spellStart"/>
      <w:r w:rsidRPr="00ED630B">
        <w:rPr>
          <w:rFonts w:ascii="Cambria" w:eastAsia="Times New Roman" w:hAnsi="Cambria" w:cs="Times New Roman"/>
          <w:kern w:val="0"/>
          <w:sz w:val="20"/>
          <w:szCs w:val="20"/>
          <w:lang w:eastAsia="nl-NL"/>
          <w14:ligatures w14:val="none"/>
        </w:rPr>
        <w:t>p.i.</w:t>
      </w:r>
      <w:proofErr w:type="spellEnd"/>
      <w:r w:rsidRPr="00ED630B">
        <w:rPr>
          <w:rFonts w:ascii="Cambria" w:eastAsia="Times New Roman" w:hAnsi="Cambria" w:cs="Times New Roman"/>
          <w:kern w:val="0"/>
          <w:sz w:val="20"/>
          <w:szCs w:val="20"/>
          <w:lang w:eastAsia="nl-NL"/>
          <w14:ligatures w14:val="none"/>
        </w:rPr>
        <w:t xml:space="preserve"> waren verzameld. Interessant is dat deze studie de afwezigheid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bevestigde.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xml:space="preserve"> DNA in groepen behandeld met combinatiechemotherapie van IVM-DA en IVM-AQ. Deze resultaten bevestigden het belang van combinatiechemotherapie voor de effectieve bestrijding van </w:t>
      </w:r>
      <w:proofErr w:type="spellStart"/>
      <w:r w:rsidRPr="00ED630B">
        <w:rPr>
          <w:rFonts w:ascii="Cambria" w:eastAsia="Times New Roman" w:hAnsi="Cambria" w:cs="Times New Roman"/>
          <w:kern w:val="0"/>
          <w:sz w:val="20"/>
          <w:szCs w:val="20"/>
          <w:lang w:eastAsia="nl-NL"/>
          <w14:ligatures w14:val="none"/>
        </w:rPr>
        <w:t>piroplasmose</w:t>
      </w:r>
      <w:proofErr w:type="spellEnd"/>
      <w:r w:rsidRPr="00ED630B">
        <w:rPr>
          <w:rFonts w:ascii="Cambria" w:eastAsia="Times New Roman" w:hAnsi="Cambria" w:cs="Times New Roman"/>
          <w:kern w:val="0"/>
          <w:sz w:val="20"/>
          <w:szCs w:val="20"/>
          <w:lang w:eastAsia="nl-NL"/>
          <w14:ligatures w14:val="none"/>
        </w:rPr>
        <w:t>. Deze bevinding dwingt verder de noodzaak van combinatietherapie af om een optimale werkzaamheid te bereiken en terugval van infectie of de ontwikkeling van een dragerschap te voorkomen [</w:t>
      </w:r>
      <w:hyperlink r:id="rId89" w:anchor="CR32" w:history="1">
        <w:r w:rsidRPr="00ED630B">
          <w:rPr>
            <w:rFonts w:ascii="Cambria" w:eastAsia="Times New Roman" w:hAnsi="Cambria" w:cs="Times New Roman"/>
            <w:color w:val="376FAA"/>
            <w:kern w:val="0"/>
            <w:sz w:val="20"/>
            <w:szCs w:val="20"/>
            <w:u w:val="single"/>
            <w:lang w:eastAsia="nl-NL"/>
            <w14:ligatures w14:val="none"/>
          </w:rPr>
          <w:t>32</w:t>
        </w:r>
      </w:hyperlink>
      <w:r w:rsidRPr="00ED630B">
        <w:rPr>
          <w:rFonts w:ascii="Cambria" w:eastAsia="Times New Roman" w:hAnsi="Cambria" w:cs="Times New Roman"/>
          <w:kern w:val="0"/>
          <w:sz w:val="20"/>
          <w:szCs w:val="20"/>
          <w:lang w:eastAsia="nl-NL"/>
          <w14:ligatures w14:val="none"/>
        </w:rPr>
        <w:t>, </w:t>
      </w:r>
      <w:hyperlink r:id="rId90" w:anchor="CR33" w:history="1">
        <w:r w:rsidRPr="00ED630B">
          <w:rPr>
            <w:rFonts w:ascii="Cambria" w:eastAsia="Times New Roman" w:hAnsi="Cambria" w:cs="Times New Roman"/>
            <w:color w:val="376FAA"/>
            <w:kern w:val="0"/>
            <w:sz w:val="20"/>
            <w:szCs w:val="20"/>
            <w:u w:val="single"/>
            <w:lang w:eastAsia="nl-NL"/>
            <w14:ligatures w14:val="none"/>
          </w:rPr>
          <w:t>33</w:t>
        </w:r>
      </w:hyperlink>
      <w:r w:rsidRPr="00ED630B">
        <w:rPr>
          <w:rFonts w:ascii="Cambria" w:eastAsia="Times New Roman" w:hAnsi="Cambria" w:cs="Times New Roman"/>
          <w:kern w:val="0"/>
          <w:sz w:val="20"/>
          <w:szCs w:val="20"/>
          <w:lang w:eastAsia="nl-NL"/>
          <w14:ligatures w14:val="none"/>
        </w:rPr>
        <w:t>]. Complementair, en in overeenstemming met een eerdere studie (</w:t>
      </w:r>
      <w:proofErr w:type="spellStart"/>
      <w:r w:rsidRPr="00ED630B">
        <w:rPr>
          <w:rFonts w:ascii="Cambria" w:eastAsia="Times New Roman" w:hAnsi="Cambria" w:cs="Times New Roman"/>
          <w:kern w:val="0"/>
          <w:sz w:val="20"/>
          <w:szCs w:val="20"/>
          <w:lang w:eastAsia="nl-NL"/>
          <w14:ligatures w14:val="none"/>
        </w:rPr>
        <w:t>Udensi</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Fagbenro-Beyioku</w:t>
      </w:r>
      <w:proofErr w:type="spellEnd"/>
      <w:r w:rsidRPr="00ED630B">
        <w:rPr>
          <w:rFonts w:ascii="Cambria" w:eastAsia="Times New Roman" w:hAnsi="Cambria" w:cs="Times New Roman"/>
          <w:kern w:val="0"/>
          <w:sz w:val="20"/>
          <w:szCs w:val="20"/>
          <w:lang w:eastAsia="nl-NL"/>
          <w14:ligatures w14:val="none"/>
        </w:rPr>
        <w:t>), vertoonde IVM geen toxische bijwerkingen bij muizen [</w:t>
      </w:r>
      <w:hyperlink r:id="rId91" w:anchor="CR15" w:history="1">
        <w:r w:rsidRPr="00ED630B">
          <w:rPr>
            <w:rFonts w:ascii="Cambria" w:eastAsia="Times New Roman" w:hAnsi="Cambria" w:cs="Times New Roman"/>
            <w:color w:val="376FAA"/>
            <w:kern w:val="0"/>
            <w:sz w:val="20"/>
            <w:szCs w:val="20"/>
            <w:u w:val="single"/>
            <w:lang w:eastAsia="nl-NL"/>
            <w14:ligatures w14:val="none"/>
          </w:rPr>
          <w:t>15</w:t>
        </w:r>
      </w:hyperlink>
      <w:r w:rsidRPr="00ED630B">
        <w:rPr>
          <w:rFonts w:ascii="Cambria" w:eastAsia="Times New Roman" w:hAnsi="Cambria" w:cs="Times New Roman"/>
          <w:kern w:val="0"/>
          <w:sz w:val="20"/>
          <w:szCs w:val="20"/>
          <w:lang w:eastAsia="nl-NL"/>
          <w14:ligatures w14:val="none"/>
        </w:rPr>
        <w:t xml:space="preserve">]. Alles bij elkaar genomen pleiten de bevindingen ervoor dat IVM een potentieel medicijn is tegen menselijke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piroplasmose</w:t>
      </w:r>
      <w:proofErr w:type="spellEnd"/>
      <w:r w:rsidRPr="00ED630B">
        <w:rPr>
          <w:rFonts w:ascii="Cambria" w:eastAsia="Times New Roman" w:hAnsi="Cambria" w:cs="Times New Roman"/>
          <w:kern w:val="0"/>
          <w:sz w:val="20"/>
          <w:szCs w:val="20"/>
          <w:lang w:eastAsia="nl-NL"/>
          <w14:ligatures w14:val="none"/>
        </w:rPr>
        <w:t xml:space="preserve"> bij runderen en paarden. Hoewel IVM een enigszins lage selectieve index vertoonde, kon de combinatie met DA, AQ en CF in lagere concentraties dan de afzonderlijke geneesmiddelen het effect verbeteren en vervolgens de toxiciteit verminderen [</w:t>
      </w:r>
      <w:hyperlink r:id="rId92" w:anchor="CR32" w:history="1">
        <w:r w:rsidRPr="00ED630B">
          <w:rPr>
            <w:rFonts w:ascii="Cambria" w:eastAsia="Times New Roman" w:hAnsi="Cambria" w:cs="Times New Roman"/>
            <w:color w:val="376FAA"/>
            <w:kern w:val="0"/>
            <w:sz w:val="20"/>
            <w:szCs w:val="20"/>
            <w:u w:val="single"/>
            <w:lang w:eastAsia="nl-NL"/>
            <w14:ligatures w14:val="none"/>
          </w:rPr>
          <w:t>32</w:t>
        </w:r>
      </w:hyperlink>
      <w:r w:rsidRPr="00ED630B">
        <w:rPr>
          <w:rFonts w:ascii="Cambria" w:eastAsia="Times New Roman" w:hAnsi="Cambria" w:cs="Times New Roman"/>
          <w:kern w:val="0"/>
          <w:sz w:val="20"/>
          <w:szCs w:val="20"/>
          <w:lang w:eastAsia="nl-NL"/>
          <w14:ligatures w14:val="none"/>
        </w:rPr>
        <w:t>, </w:t>
      </w:r>
      <w:hyperlink r:id="rId93" w:anchor="CR33" w:history="1">
        <w:r w:rsidRPr="00ED630B">
          <w:rPr>
            <w:rFonts w:ascii="Cambria" w:eastAsia="Times New Roman" w:hAnsi="Cambria" w:cs="Times New Roman"/>
            <w:color w:val="376FAA"/>
            <w:kern w:val="0"/>
            <w:sz w:val="20"/>
            <w:szCs w:val="20"/>
            <w:u w:val="single"/>
            <w:lang w:eastAsia="nl-NL"/>
            <w14:ligatures w14:val="none"/>
          </w:rPr>
          <w:t>33</w:t>
        </w:r>
      </w:hyperlink>
      <w:r w:rsidRPr="00ED630B">
        <w:rPr>
          <w:rFonts w:ascii="Cambria" w:eastAsia="Times New Roman" w:hAnsi="Cambria" w:cs="Times New Roman"/>
          <w:kern w:val="0"/>
          <w:sz w:val="20"/>
          <w:szCs w:val="20"/>
          <w:lang w:eastAsia="nl-NL"/>
          <w14:ligatures w14:val="none"/>
        </w:rPr>
        <w:t>].</w:t>
      </w:r>
    </w:p>
    <w:p w14:paraId="3E942CB1"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94"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5583589E"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Conclusie</w:t>
      </w:r>
    </w:p>
    <w:p w14:paraId="2AEB88D4"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IVM vertoonde werkzaamheden op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kern w:val="0"/>
          <w:sz w:val="20"/>
          <w:szCs w:val="20"/>
          <w:lang w:eastAsia="nl-NL"/>
          <w14:ligatures w14:val="none"/>
        </w:rPr>
        <w:t> die consistent waren met werkzaamheden gerapporteerd op </w:t>
      </w:r>
      <w:r w:rsidRPr="00ED630B">
        <w:rPr>
          <w:rFonts w:ascii="Cambria" w:eastAsia="Times New Roman" w:hAnsi="Cambria" w:cs="Times New Roman"/>
          <w:i/>
          <w:iCs/>
          <w:kern w:val="0"/>
          <w:sz w:val="20"/>
          <w:szCs w:val="20"/>
          <w:lang w:eastAsia="nl-NL"/>
          <w14:ligatures w14:val="none"/>
        </w:rPr>
        <w:t>P</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falciparum</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Leishmania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Trypanosoma</w:t>
      </w:r>
      <w:proofErr w:type="spellEnd"/>
      <w:r w:rsidRPr="00ED630B">
        <w:rPr>
          <w:rFonts w:ascii="Cambria" w:eastAsia="Times New Roman" w:hAnsi="Cambria" w:cs="Times New Roman"/>
          <w:kern w:val="0"/>
          <w:sz w:val="20"/>
          <w:szCs w:val="20"/>
          <w:lang w:eastAsia="nl-NL"/>
          <w14:ligatures w14:val="none"/>
        </w:rPr>
        <w:t xml:space="preserve">. De effectiviteit van IVM in vivo was vergelijkbaar met die van DA en vertoonde geen toxische symptomen bij muizen. Daarom kan IVM </w:t>
      </w:r>
      <w:r w:rsidRPr="00ED630B">
        <w:rPr>
          <w:rFonts w:ascii="Cambria" w:eastAsia="Times New Roman" w:hAnsi="Cambria" w:cs="Times New Roman"/>
          <w:kern w:val="0"/>
          <w:sz w:val="20"/>
          <w:szCs w:val="20"/>
          <w:lang w:eastAsia="nl-NL"/>
          <w14:ligatures w14:val="none"/>
        </w:rPr>
        <w:lastRenderedPageBreak/>
        <w:t xml:space="preserve">worden gebruikt als chemotherapeutisch geneesmiddel voor </w:t>
      </w:r>
      <w:proofErr w:type="spellStart"/>
      <w:r w:rsidRPr="00ED630B">
        <w:rPr>
          <w:rFonts w:ascii="Cambria" w:eastAsia="Times New Roman" w:hAnsi="Cambria" w:cs="Times New Roman"/>
          <w:kern w:val="0"/>
          <w:sz w:val="20"/>
          <w:szCs w:val="20"/>
          <w:lang w:eastAsia="nl-NL"/>
          <w14:ligatures w14:val="none"/>
        </w:rPr>
        <w:t>piroplasmose</w:t>
      </w:r>
      <w:proofErr w:type="spellEnd"/>
      <w:r w:rsidRPr="00ED630B">
        <w:rPr>
          <w:rFonts w:ascii="Cambria" w:eastAsia="Times New Roman" w:hAnsi="Cambria" w:cs="Times New Roman"/>
          <w:kern w:val="0"/>
          <w:sz w:val="20"/>
          <w:szCs w:val="20"/>
          <w:lang w:eastAsia="nl-NL"/>
          <w14:ligatures w14:val="none"/>
        </w:rPr>
        <w:t>. Er zijn echter verdere studies nodig om het exacte werkingsmechanisme van IVM op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te detecteren.</w:t>
      </w:r>
    </w:p>
    <w:p w14:paraId="28ED0848"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95"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28636EC6"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Methoden</w:t>
      </w:r>
    </w:p>
    <w:p w14:paraId="099D79C0"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Teeltomstandigheden</w:t>
      </w:r>
    </w:p>
    <w:p w14:paraId="795469BA" w14:textId="77777777" w:rsidR="00ED630B" w:rsidRPr="00ED630B" w:rsidRDefault="00ED630B" w:rsidP="00ED630B">
      <w:pPr>
        <w:spacing w:after="0" w:line="400" w:lineRule="atLeast"/>
        <w:outlineLvl w:val="3"/>
        <w:rPr>
          <w:rFonts w:ascii="Cambria" w:eastAsia="Times New Roman" w:hAnsi="Cambria" w:cs="Times New Roman"/>
          <w:color w:val="603620"/>
          <w:spacing w:val="-2"/>
          <w:kern w:val="0"/>
          <w:sz w:val="20"/>
          <w:szCs w:val="20"/>
          <w:lang w:eastAsia="nl-NL"/>
          <w14:ligatures w14:val="none"/>
        </w:rPr>
      </w:pPr>
      <w:r w:rsidRPr="00ED630B">
        <w:rPr>
          <w:rFonts w:ascii="Cambria" w:eastAsia="Times New Roman" w:hAnsi="Cambria" w:cs="Times New Roman"/>
          <w:color w:val="603620"/>
          <w:spacing w:val="-2"/>
          <w:kern w:val="0"/>
          <w:sz w:val="20"/>
          <w:szCs w:val="20"/>
          <w:lang w:eastAsia="nl-NL"/>
          <w14:ligatures w14:val="none"/>
        </w:rPr>
        <w:t>Parasieten en muizen </w:t>
      </w:r>
    </w:p>
    <w:p w14:paraId="36690081"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stam van het Amerikaanse ministerie van landbouw (USDA) van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xml:space="preserve">, de Duitse </w:t>
      </w:r>
      <w:proofErr w:type="spellStart"/>
      <w:r w:rsidRPr="00ED630B">
        <w:rPr>
          <w:rFonts w:ascii="Cambria" w:eastAsia="Times New Roman" w:hAnsi="Cambria" w:cs="Times New Roman"/>
          <w:kern w:val="0"/>
          <w:sz w:val="20"/>
          <w:szCs w:val="20"/>
          <w:lang w:eastAsia="nl-NL"/>
          <w14:ligatures w14:val="none"/>
        </w:rPr>
        <w:t>runderstam</w:t>
      </w:r>
      <w:proofErr w:type="spellEnd"/>
      <w:r w:rsidRPr="00ED630B">
        <w:rPr>
          <w:rFonts w:ascii="Cambria" w:eastAsia="Times New Roman" w:hAnsi="Cambria" w:cs="Times New Roman"/>
          <w:kern w:val="0"/>
          <w:sz w:val="20"/>
          <w:szCs w:val="20"/>
          <w:lang w:eastAsia="nl-NL"/>
          <w14:ligatures w14:val="none"/>
        </w:rPr>
        <w:t xml:space="preserve">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hyperlink r:id="rId96" w:anchor="CR32" w:history="1">
        <w:r w:rsidRPr="00ED630B">
          <w:rPr>
            <w:rFonts w:ascii="Cambria" w:eastAsia="Times New Roman" w:hAnsi="Cambria" w:cs="Times New Roman"/>
            <w:color w:val="376FAA"/>
            <w:kern w:val="0"/>
            <w:sz w:val="20"/>
            <w:szCs w:val="20"/>
            <w:u w:val="single"/>
            <w:lang w:eastAsia="nl-NL"/>
            <w14:ligatures w14:val="none"/>
          </w:rPr>
          <w:t>32</w:t>
        </w:r>
      </w:hyperlink>
      <w:r w:rsidRPr="00ED630B">
        <w:rPr>
          <w:rFonts w:ascii="Cambria" w:eastAsia="Times New Roman" w:hAnsi="Cambria" w:cs="Times New Roman"/>
          <w:kern w:val="0"/>
          <w:sz w:val="20"/>
          <w:szCs w:val="20"/>
          <w:lang w:eastAsia="nl-NL"/>
          <w14:ligatures w14:val="none"/>
        </w:rPr>
        <w:t xml:space="preserve">], de </w:t>
      </w:r>
      <w:proofErr w:type="spellStart"/>
      <w:r w:rsidRPr="00ED630B">
        <w:rPr>
          <w:rFonts w:ascii="Cambria" w:eastAsia="Times New Roman" w:hAnsi="Cambria" w:cs="Times New Roman"/>
          <w:kern w:val="0"/>
          <w:sz w:val="20"/>
          <w:szCs w:val="20"/>
          <w:lang w:eastAsia="nl-NL"/>
          <w14:ligatures w14:val="none"/>
        </w:rPr>
        <w:t>Texaanse</w:t>
      </w:r>
      <w:proofErr w:type="spellEnd"/>
      <w:r w:rsidRPr="00ED630B">
        <w:rPr>
          <w:rFonts w:ascii="Cambria" w:eastAsia="Times New Roman" w:hAnsi="Cambria" w:cs="Times New Roman"/>
          <w:kern w:val="0"/>
          <w:sz w:val="20"/>
          <w:szCs w:val="20"/>
          <w:lang w:eastAsia="nl-NL"/>
          <w14:ligatures w14:val="none"/>
        </w:rPr>
        <w:t xml:space="preserve"> stam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en de Argentijnse stam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werden gebruikt voor de in vitro studies [</w:t>
      </w:r>
      <w:hyperlink r:id="rId97"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voor de in vivo studies,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(München-stam) werd gebruikt [</w:t>
      </w:r>
      <w:hyperlink r:id="rId98"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w:t>
      </w:r>
      <w:hyperlink r:id="rId99" w:anchor="CR34" w:history="1">
        <w:r w:rsidRPr="00ED630B">
          <w:rPr>
            <w:rFonts w:ascii="Cambria" w:eastAsia="Times New Roman" w:hAnsi="Cambria" w:cs="Times New Roman"/>
            <w:color w:val="376FAA"/>
            <w:kern w:val="0"/>
            <w:sz w:val="20"/>
            <w:szCs w:val="20"/>
            <w:u w:val="single"/>
            <w:lang w:eastAsia="nl-NL"/>
            <w14:ligatures w14:val="none"/>
          </w:rPr>
          <w:t>34</w:t>
        </w:r>
      </w:hyperlink>
      <w:r w:rsidRPr="00ED630B">
        <w:rPr>
          <w:rFonts w:ascii="Cambria" w:eastAsia="Times New Roman" w:hAnsi="Cambria" w:cs="Times New Roman"/>
          <w:kern w:val="0"/>
          <w:sz w:val="20"/>
          <w:szCs w:val="20"/>
          <w:lang w:eastAsia="nl-NL"/>
          <w14:ligatures w14:val="none"/>
        </w:rPr>
        <w:t>]. Acht weken oude vrouwelijke BALB/c-muizen (CLEA Japan, Inc., Tokio, Japan) werden gehuisvest in een pathogeenvrije omgeving met gecontroleerde temperatuur (22 °C), vochtigheid en een licht/donkercyclus van 12 uur, en gebruikt voor de teelt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voor in vivo studies.</w:t>
      </w:r>
    </w:p>
    <w:p w14:paraId="7545191F" w14:textId="77777777" w:rsidR="00ED630B" w:rsidRPr="00ED630B" w:rsidRDefault="00ED630B" w:rsidP="00ED630B">
      <w:pPr>
        <w:spacing w:after="0" w:line="400" w:lineRule="atLeast"/>
        <w:outlineLvl w:val="3"/>
        <w:rPr>
          <w:rFonts w:ascii="Cambria" w:eastAsia="Times New Roman" w:hAnsi="Cambria" w:cs="Times New Roman"/>
          <w:color w:val="603620"/>
          <w:spacing w:val="-2"/>
          <w:kern w:val="0"/>
          <w:sz w:val="20"/>
          <w:szCs w:val="20"/>
          <w:lang w:eastAsia="nl-NL"/>
          <w14:ligatures w14:val="none"/>
        </w:rPr>
      </w:pPr>
      <w:r w:rsidRPr="00ED630B">
        <w:rPr>
          <w:rFonts w:ascii="Cambria" w:eastAsia="Times New Roman" w:hAnsi="Cambria" w:cs="Times New Roman"/>
          <w:color w:val="603620"/>
          <w:spacing w:val="-2"/>
          <w:kern w:val="0"/>
          <w:sz w:val="20"/>
          <w:szCs w:val="20"/>
          <w:lang w:eastAsia="nl-NL"/>
          <w14:ligatures w14:val="none"/>
        </w:rPr>
        <w:t>Chemicaliën en reagentia </w:t>
      </w:r>
    </w:p>
    <w:p w14:paraId="76E1A64E"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(IVM), </w:t>
      </w:r>
      <w:proofErr w:type="spellStart"/>
      <w:r w:rsidRPr="00ED630B">
        <w:rPr>
          <w:rFonts w:ascii="Cambria" w:eastAsia="Times New Roman" w:hAnsi="Cambria" w:cs="Times New Roman"/>
          <w:kern w:val="0"/>
          <w:sz w:val="20"/>
          <w:szCs w:val="20"/>
          <w:lang w:eastAsia="nl-NL"/>
          <w14:ligatures w14:val="none"/>
        </w:rPr>
        <w:t>diminazeenaceturate</w:t>
      </w:r>
      <w:proofErr w:type="spellEnd"/>
      <w:r w:rsidRPr="00ED630B">
        <w:rPr>
          <w:rFonts w:ascii="Cambria" w:eastAsia="Times New Roman" w:hAnsi="Cambria" w:cs="Times New Roman"/>
          <w:kern w:val="0"/>
          <w:sz w:val="20"/>
          <w:szCs w:val="20"/>
          <w:lang w:eastAsia="nl-NL"/>
          <w14:ligatures w14:val="none"/>
        </w:rPr>
        <w:t xml:space="preserve"> (DA), </w:t>
      </w:r>
      <w:proofErr w:type="spellStart"/>
      <w:r w:rsidRPr="00ED630B">
        <w:rPr>
          <w:rFonts w:ascii="Cambria" w:eastAsia="Times New Roman" w:hAnsi="Cambria" w:cs="Times New Roman"/>
          <w:kern w:val="0"/>
          <w:sz w:val="20"/>
          <w:szCs w:val="20"/>
          <w:lang w:eastAsia="nl-NL"/>
          <w14:ligatures w14:val="none"/>
        </w:rPr>
        <w:t>atovaquon</w:t>
      </w:r>
      <w:proofErr w:type="spellEnd"/>
      <w:r w:rsidRPr="00ED630B">
        <w:rPr>
          <w:rFonts w:ascii="Cambria" w:eastAsia="Times New Roman" w:hAnsi="Cambria" w:cs="Times New Roman"/>
          <w:kern w:val="0"/>
          <w:sz w:val="20"/>
          <w:szCs w:val="20"/>
          <w:lang w:eastAsia="nl-NL"/>
          <w14:ligatures w14:val="none"/>
        </w:rPr>
        <w:t xml:space="preserve"> (AQ) en </w:t>
      </w:r>
      <w:proofErr w:type="spellStart"/>
      <w:r w:rsidRPr="00ED630B">
        <w:rPr>
          <w:rFonts w:ascii="Cambria" w:eastAsia="Times New Roman" w:hAnsi="Cambria" w:cs="Times New Roman"/>
          <w:kern w:val="0"/>
          <w:sz w:val="20"/>
          <w:szCs w:val="20"/>
          <w:lang w:eastAsia="nl-NL"/>
          <w14:ligatures w14:val="none"/>
        </w:rPr>
        <w:t>clofazimine</w:t>
      </w:r>
      <w:proofErr w:type="spellEnd"/>
      <w:r w:rsidRPr="00ED630B">
        <w:rPr>
          <w:rFonts w:ascii="Cambria" w:eastAsia="Times New Roman" w:hAnsi="Cambria" w:cs="Times New Roman"/>
          <w:kern w:val="0"/>
          <w:sz w:val="20"/>
          <w:szCs w:val="20"/>
          <w:lang w:eastAsia="nl-NL"/>
          <w14:ligatures w14:val="none"/>
        </w:rPr>
        <w:t xml:space="preserve"> (CF) (Sigma-</w:t>
      </w:r>
      <w:proofErr w:type="spellStart"/>
      <w:r w:rsidRPr="00ED630B">
        <w:rPr>
          <w:rFonts w:ascii="Cambria" w:eastAsia="Times New Roman" w:hAnsi="Cambria" w:cs="Times New Roman"/>
          <w:kern w:val="0"/>
          <w:sz w:val="20"/>
          <w:szCs w:val="20"/>
          <w:lang w:eastAsia="nl-NL"/>
          <w14:ligatures w14:val="none"/>
        </w:rPr>
        <w:t>Aldrich</w:t>
      </w:r>
      <w:proofErr w:type="spellEnd"/>
      <w:r w:rsidRPr="00ED630B">
        <w:rPr>
          <w:rFonts w:ascii="Cambria" w:eastAsia="Times New Roman" w:hAnsi="Cambria" w:cs="Times New Roman"/>
          <w:kern w:val="0"/>
          <w:sz w:val="20"/>
          <w:szCs w:val="20"/>
          <w:lang w:eastAsia="nl-NL"/>
          <w14:ligatures w14:val="none"/>
        </w:rPr>
        <w:t xml:space="preserve">, Japan) werden bereid in dimethylsulfoxide (DMSO) in stockoplossingen van 10 </w:t>
      </w:r>
      <w:proofErr w:type="spellStart"/>
      <w:r w:rsidRPr="00ED630B">
        <w:rPr>
          <w:rFonts w:ascii="Cambria" w:eastAsia="Times New Roman" w:hAnsi="Cambria" w:cs="Times New Roman"/>
          <w:kern w:val="0"/>
          <w:sz w:val="20"/>
          <w:szCs w:val="20"/>
          <w:lang w:eastAsia="nl-NL"/>
          <w14:ligatures w14:val="none"/>
        </w:rPr>
        <w:t>mM</w:t>
      </w:r>
      <w:proofErr w:type="spellEnd"/>
      <w:r w:rsidRPr="00ED630B">
        <w:rPr>
          <w:rFonts w:ascii="Cambria" w:eastAsia="Times New Roman" w:hAnsi="Cambria" w:cs="Times New Roman"/>
          <w:kern w:val="0"/>
          <w:sz w:val="20"/>
          <w:szCs w:val="20"/>
          <w:lang w:eastAsia="nl-NL"/>
          <w14:ligatures w14:val="none"/>
        </w:rPr>
        <w:t xml:space="preserve"> en opgeslagen bij − 30 °C. Er werd een </w:t>
      </w:r>
      <w:proofErr w:type="spellStart"/>
      <w:r w:rsidRPr="00ED630B">
        <w:rPr>
          <w:rFonts w:ascii="Cambria" w:eastAsia="Times New Roman" w:hAnsi="Cambria" w:cs="Times New Roman"/>
          <w:kern w:val="0"/>
          <w:sz w:val="20"/>
          <w:szCs w:val="20"/>
          <w:lang w:eastAsia="nl-NL"/>
          <w14:ligatures w14:val="none"/>
        </w:rPr>
        <w:t>lysisbuffer</w:t>
      </w:r>
      <w:proofErr w:type="spellEnd"/>
      <w:r w:rsidRPr="00ED630B">
        <w:rPr>
          <w:rFonts w:ascii="Cambria" w:eastAsia="Times New Roman" w:hAnsi="Cambria" w:cs="Times New Roman"/>
          <w:kern w:val="0"/>
          <w:sz w:val="20"/>
          <w:szCs w:val="20"/>
          <w:lang w:eastAsia="nl-NL"/>
          <w14:ligatures w14:val="none"/>
        </w:rPr>
        <w:t xml:space="preserve"> bereid met Tris-</w:t>
      </w:r>
      <w:proofErr w:type="spellStart"/>
      <w:r w:rsidRPr="00ED630B">
        <w:rPr>
          <w:rFonts w:ascii="Cambria" w:eastAsia="Times New Roman" w:hAnsi="Cambria" w:cs="Times New Roman"/>
          <w:kern w:val="0"/>
          <w:sz w:val="20"/>
          <w:szCs w:val="20"/>
          <w:lang w:eastAsia="nl-NL"/>
          <w14:ligatures w14:val="none"/>
        </w:rPr>
        <w:t>HCl</w:t>
      </w:r>
      <w:proofErr w:type="spellEnd"/>
      <w:r w:rsidRPr="00ED630B">
        <w:rPr>
          <w:rFonts w:ascii="Cambria" w:eastAsia="Times New Roman" w:hAnsi="Cambria" w:cs="Times New Roman"/>
          <w:kern w:val="0"/>
          <w:sz w:val="20"/>
          <w:szCs w:val="20"/>
          <w:lang w:eastAsia="nl-NL"/>
          <w14:ligatures w14:val="none"/>
        </w:rPr>
        <w:t xml:space="preserve"> (130 </w:t>
      </w:r>
      <w:proofErr w:type="spellStart"/>
      <w:r w:rsidRPr="00ED630B">
        <w:rPr>
          <w:rFonts w:ascii="Cambria" w:eastAsia="Times New Roman" w:hAnsi="Cambria" w:cs="Times New Roman"/>
          <w:kern w:val="0"/>
          <w:sz w:val="20"/>
          <w:szCs w:val="20"/>
          <w:lang w:eastAsia="nl-NL"/>
          <w14:ligatures w14:val="none"/>
        </w:rPr>
        <w:t>mM</w:t>
      </w:r>
      <w:proofErr w:type="spellEnd"/>
      <w:r w:rsidRPr="00ED630B">
        <w:rPr>
          <w:rFonts w:ascii="Cambria" w:eastAsia="Times New Roman" w:hAnsi="Cambria" w:cs="Times New Roman"/>
          <w:kern w:val="0"/>
          <w:sz w:val="20"/>
          <w:szCs w:val="20"/>
          <w:lang w:eastAsia="nl-NL"/>
          <w14:ligatures w14:val="none"/>
        </w:rPr>
        <w:t xml:space="preserve"> bij pH 7,5), EDTA (10 </w:t>
      </w:r>
      <w:proofErr w:type="spellStart"/>
      <w:r w:rsidRPr="00ED630B">
        <w:rPr>
          <w:rFonts w:ascii="Cambria" w:eastAsia="Times New Roman" w:hAnsi="Cambria" w:cs="Times New Roman"/>
          <w:kern w:val="0"/>
          <w:sz w:val="20"/>
          <w:szCs w:val="20"/>
          <w:lang w:eastAsia="nl-NL"/>
          <w14:ligatures w14:val="none"/>
        </w:rPr>
        <w:t>mM</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saponine</w:t>
      </w:r>
      <w:proofErr w:type="spellEnd"/>
      <w:r w:rsidRPr="00ED630B">
        <w:rPr>
          <w:rFonts w:ascii="Cambria" w:eastAsia="Times New Roman" w:hAnsi="Cambria" w:cs="Times New Roman"/>
          <w:kern w:val="0"/>
          <w:sz w:val="20"/>
          <w:szCs w:val="20"/>
          <w:lang w:eastAsia="nl-NL"/>
          <w14:ligatures w14:val="none"/>
        </w:rPr>
        <w:t xml:space="preserve"> (0,016% </w:t>
      </w:r>
      <w:r w:rsidRPr="00ED630B">
        <w:rPr>
          <w:rFonts w:ascii="Cambria" w:eastAsia="Times New Roman" w:hAnsi="Cambria" w:cs="Times New Roman"/>
          <w:i/>
          <w:iCs/>
          <w:kern w:val="0"/>
          <w:sz w:val="20"/>
          <w:szCs w:val="20"/>
          <w:lang w:eastAsia="nl-NL"/>
          <w14:ligatures w14:val="none"/>
        </w:rPr>
        <w:t>g</w:t>
      </w:r>
      <w:r w:rsidRPr="00ED630B">
        <w:rPr>
          <w:rFonts w:ascii="Cambria" w:eastAsia="Times New Roman" w:hAnsi="Cambria" w:cs="Times New Roman"/>
          <w:kern w:val="0"/>
          <w:sz w:val="20"/>
          <w:szCs w:val="20"/>
          <w:lang w:eastAsia="nl-NL"/>
          <w14:ligatures w14:val="none"/>
        </w:rPr>
        <w:t>/</w:t>
      </w:r>
      <w:r w:rsidRPr="00ED630B">
        <w:rPr>
          <w:rFonts w:ascii="Cambria" w:eastAsia="Times New Roman" w:hAnsi="Cambria" w:cs="Times New Roman"/>
          <w:i/>
          <w:iCs/>
          <w:kern w:val="0"/>
          <w:sz w:val="20"/>
          <w:szCs w:val="20"/>
          <w:lang w:eastAsia="nl-NL"/>
          <w14:ligatures w14:val="none"/>
        </w:rPr>
        <w:t>v</w:t>
      </w:r>
      <w:r w:rsidRPr="00ED630B">
        <w:rPr>
          <w:rFonts w:ascii="Cambria" w:eastAsia="Times New Roman" w:hAnsi="Cambria" w:cs="Times New Roman"/>
          <w:kern w:val="0"/>
          <w:sz w:val="20"/>
          <w:szCs w:val="20"/>
          <w:lang w:eastAsia="nl-NL"/>
          <w14:ligatures w14:val="none"/>
        </w:rPr>
        <w:t>) en Triton X-100 (1,6% </w:t>
      </w:r>
      <w:r w:rsidRPr="00ED630B">
        <w:rPr>
          <w:rFonts w:ascii="Cambria" w:eastAsia="Times New Roman" w:hAnsi="Cambria" w:cs="Times New Roman"/>
          <w:i/>
          <w:iCs/>
          <w:kern w:val="0"/>
          <w:sz w:val="20"/>
          <w:szCs w:val="20"/>
          <w:lang w:eastAsia="nl-NL"/>
          <w14:ligatures w14:val="none"/>
        </w:rPr>
        <w:t>v</w:t>
      </w:r>
      <w:r w:rsidRPr="00ED630B">
        <w:rPr>
          <w:rFonts w:ascii="Cambria" w:eastAsia="Times New Roman" w:hAnsi="Cambria" w:cs="Times New Roman"/>
          <w:kern w:val="0"/>
          <w:sz w:val="20"/>
          <w:szCs w:val="20"/>
          <w:lang w:eastAsia="nl-NL"/>
          <w14:ligatures w14:val="none"/>
        </w:rPr>
        <w:t>/</w:t>
      </w:r>
      <w:r w:rsidRPr="00ED630B">
        <w:rPr>
          <w:rFonts w:ascii="Cambria" w:eastAsia="Times New Roman" w:hAnsi="Cambria" w:cs="Times New Roman"/>
          <w:i/>
          <w:iCs/>
          <w:kern w:val="0"/>
          <w:sz w:val="20"/>
          <w:szCs w:val="20"/>
          <w:lang w:eastAsia="nl-NL"/>
          <w14:ligatures w14:val="none"/>
        </w:rPr>
        <w:t>v</w:t>
      </w:r>
      <w:r w:rsidRPr="00ED630B">
        <w:rPr>
          <w:rFonts w:ascii="Cambria" w:eastAsia="Times New Roman" w:hAnsi="Cambria" w:cs="Times New Roman"/>
          <w:kern w:val="0"/>
          <w:sz w:val="20"/>
          <w:szCs w:val="20"/>
          <w:lang w:eastAsia="nl-NL"/>
          <w14:ligatures w14:val="none"/>
        </w:rPr>
        <w:t xml:space="preserve">) geproduceerd, gefilterd door 0,22 μm </w:t>
      </w:r>
      <w:proofErr w:type="spellStart"/>
      <w:r w:rsidRPr="00ED630B">
        <w:rPr>
          <w:rFonts w:ascii="Cambria" w:eastAsia="Times New Roman" w:hAnsi="Cambria" w:cs="Times New Roman"/>
          <w:kern w:val="0"/>
          <w:sz w:val="20"/>
          <w:szCs w:val="20"/>
          <w:lang w:eastAsia="nl-NL"/>
          <w14:ligatures w14:val="none"/>
        </w:rPr>
        <w:t>polyethersulfon</w:t>
      </w:r>
      <w:proofErr w:type="spellEnd"/>
      <w:r w:rsidRPr="00ED630B">
        <w:rPr>
          <w:rFonts w:ascii="Cambria" w:eastAsia="Times New Roman" w:hAnsi="Cambria" w:cs="Times New Roman"/>
          <w:kern w:val="0"/>
          <w:sz w:val="20"/>
          <w:szCs w:val="20"/>
          <w:lang w:eastAsia="nl-NL"/>
          <w14:ligatures w14:val="none"/>
        </w:rPr>
        <w:t xml:space="preserve"> en opgeslagen bij 4 °C om te worden gemengd met 10.000× SYBR Green I (SGI) nucleïnezuurkleuring (</w:t>
      </w:r>
      <w:proofErr w:type="spellStart"/>
      <w:r w:rsidRPr="00ED630B">
        <w:rPr>
          <w:rFonts w:ascii="Cambria" w:eastAsia="Times New Roman" w:hAnsi="Cambria" w:cs="Times New Roman"/>
          <w:kern w:val="0"/>
          <w:sz w:val="20"/>
          <w:szCs w:val="20"/>
          <w:lang w:eastAsia="nl-NL"/>
          <w14:ligatures w14:val="none"/>
        </w:rPr>
        <w:t>Lonza</w:t>
      </w:r>
      <w:proofErr w:type="spellEnd"/>
      <w:r w:rsidRPr="00ED630B">
        <w:rPr>
          <w:rFonts w:ascii="Cambria" w:eastAsia="Times New Roman" w:hAnsi="Cambria" w:cs="Times New Roman"/>
          <w:kern w:val="0"/>
          <w:sz w:val="20"/>
          <w:szCs w:val="20"/>
          <w:lang w:eastAsia="nl-NL"/>
          <w14:ligatures w14:val="none"/>
        </w:rPr>
        <w:t xml:space="preserve">, VS) 0,2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/ml voordat de fluorescentie werd gemeten.</w:t>
      </w:r>
    </w:p>
    <w:p w14:paraId="49B5FBD7" w14:textId="77777777" w:rsidR="00ED630B" w:rsidRPr="00ED630B" w:rsidRDefault="00ED630B" w:rsidP="00ED630B">
      <w:pPr>
        <w:spacing w:after="0" w:line="400" w:lineRule="atLeast"/>
        <w:outlineLvl w:val="3"/>
        <w:rPr>
          <w:rFonts w:ascii="Cambria" w:eastAsia="Times New Roman" w:hAnsi="Cambria" w:cs="Times New Roman"/>
          <w:color w:val="603620"/>
          <w:spacing w:val="-2"/>
          <w:kern w:val="0"/>
          <w:sz w:val="20"/>
          <w:szCs w:val="20"/>
          <w:lang w:eastAsia="nl-NL"/>
          <w14:ligatures w14:val="none"/>
        </w:rPr>
      </w:pPr>
      <w:r w:rsidRPr="00ED630B">
        <w:rPr>
          <w:rFonts w:ascii="Cambria" w:eastAsia="Times New Roman" w:hAnsi="Cambria" w:cs="Times New Roman"/>
          <w:color w:val="603620"/>
          <w:spacing w:val="-2"/>
          <w:kern w:val="0"/>
          <w:sz w:val="20"/>
          <w:szCs w:val="20"/>
          <w:lang w:eastAsia="nl-NL"/>
          <w14:ligatures w14:val="none"/>
        </w:rPr>
        <w:t>In vitro kweken van parasieten </w:t>
      </w:r>
    </w:p>
    <w:p w14:paraId="658B4A89"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Gezuiverde rode bloedcellen van paarden of runderen (</w:t>
      </w:r>
      <w:proofErr w:type="spellStart"/>
      <w:r w:rsidRPr="00ED630B">
        <w:rPr>
          <w:rFonts w:ascii="Cambria" w:eastAsia="Times New Roman" w:hAnsi="Cambria" w:cs="Times New Roman"/>
          <w:kern w:val="0"/>
          <w:sz w:val="20"/>
          <w:szCs w:val="20"/>
          <w:lang w:eastAsia="nl-NL"/>
          <w14:ligatures w14:val="none"/>
        </w:rPr>
        <w:t>RBC's</w:t>
      </w:r>
      <w:proofErr w:type="spellEnd"/>
      <w:r w:rsidRPr="00ED630B">
        <w:rPr>
          <w:rFonts w:ascii="Cambria" w:eastAsia="Times New Roman" w:hAnsi="Cambria" w:cs="Times New Roman"/>
          <w:kern w:val="0"/>
          <w:sz w:val="20"/>
          <w:szCs w:val="20"/>
          <w:lang w:eastAsia="nl-NL"/>
          <w14:ligatures w14:val="none"/>
        </w:rPr>
        <w:t>) werden gebruikt om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in stand te houden.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Een micro-</w:t>
      </w:r>
      <w:proofErr w:type="spellStart"/>
      <w:r w:rsidRPr="00ED630B">
        <w:rPr>
          <w:rFonts w:ascii="Cambria" w:eastAsia="Times New Roman" w:hAnsi="Cambria" w:cs="Times New Roman"/>
          <w:kern w:val="0"/>
          <w:sz w:val="20"/>
          <w:szCs w:val="20"/>
          <w:lang w:eastAsia="nl-NL"/>
          <w14:ligatures w14:val="none"/>
        </w:rPr>
        <w:t>aerofiel</w:t>
      </w:r>
      <w:proofErr w:type="spellEnd"/>
      <w:r w:rsidRPr="00ED630B">
        <w:rPr>
          <w:rFonts w:ascii="Cambria" w:eastAsia="Times New Roman" w:hAnsi="Cambria" w:cs="Times New Roman"/>
          <w:kern w:val="0"/>
          <w:sz w:val="20"/>
          <w:szCs w:val="20"/>
          <w:lang w:eastAsia="nl-NL"/>
          <w14:ligatures w14:val="none"/>
        </w:rPr>
        <w:t xml:space="preserve"> stationaire-fasecultuursysteem bij 37 °C, 5% CO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5% 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en 90% N</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werd gebruikt voor de parasietenteelt zoals eerder beschreven [</w:t>
      </w:r>
      <w:hyperlink r:id="rId100" w:anchor="CR32" w:history="1">
        <w:r w:rsidRPr="00ED630B">
          <w:rPr>
            <w:rFonts w:ascii="Cambria" w:eastAsia="Times New Roman" w:hAnsi="Cambria" w:cs="Times New Roman"/>
            <w:color w:val="376FAA"/>
            <w:kern w:val="0"/>
            <w:sz w:val="20"/>
            <w:szCs w:val="20"/>
            <w:u w:val="single"/>
            <w:lang w:eastAsia="nl-NL"/>
            <w14:ligatures w14:val="none"/>
          </w:rPr>
          <w:t>32</w:t>
        </w:r>
      </w:hyperlink>
      <w:r w:rsidRPr="00ED630B">
        <w:rPr>
          <w:rFonts w:ascii="Cambria" w:eastAsia="Times New Roman" w:hAnsi="Cambria" w:cs="Times New Roman"/>
          <w:kern w:val="0"/>
          <w:sz w:val="20"/>
          <w:szCs w:val="20"/>
          <w:lang w:eastAsia="nl-NL"/>
          <w14:ligatures w14:val="none"/>
        </w:rPr>
        <w:t>]. Voor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boviscultuur</w:t>
      </w:r>
      <w:proofErr w:type="spellEnd"/>
      <w:r w:rsidRPr="00ED630B">
        <w:rPr>
          <w:rFonts w:ascii="Cambria" w:eastAsia="Times New Roman" w:hAnsi="Cambria" w:cs="Times New Roman"/>
          <w:kern w:val="0"/>
          <w:sz w:val="20"/>
          <w:szCs w:val="20"/>
          <w:lang w:eastAsia="nl-NL"/>
          <w14:ligatures w14:val="none"/>
        </w:rPr>
        <w:t>, medium 199 (M199; Sigma-</w:t>
      </w:r>
      <w:proofErr w:type="spellStart"/>
      <w:r w:rsidRPr="00ED630B">
        <w:rPr>
          <w:rFonts w:ascii="Cambria" w:eastAsia="Times New Roman" w:hAnsi="Cambria" w:cs="Times New Roman"/>
          <w:kern w:val="0"/>
          <w:sz w:val="20"/>
          <w:szCs w:val="20"/>
          <w:lang w:eastAsia="nl-NL"/>
          <w14:ligatures w14:val="none"/>
        </w:rPr>
        <w:t>Aldrich</w:t>
      </w:r>
      <w:proofErr w:type="spellEnd"/>
      <w:r w:rsidRPr="00ED630B">
        <w:rPr>
          <w:rFonts w:ascii="Cambria" w:eastAsia="Times New Roman" w:hAnsi="Cambria" w:cs="Times New Roman"/>
          <w:kern w:val="0"/>
          <w:sz w:val="20"/>
          <w:szCs w:val="20"/>
          <w:lang w:eastAsia="nl-NL"/>
          <w14:ligatures w14:val="none"/>
        </w:rPr>
        <w:t xml:space="preserve">, Tokio, Japan), aangevuld met 40% </w:t>
      </w:r>
      <w:proofErr w:type="spellStart"/>
      <w:r w:rsidRPr="00ED630B">
        <w:rPr>
          <w:rFonts w:ascii="Cambria" w:eastAsia="Times New Roman" w:hAnsi="Cambria" w:cs="Times New Roman"/>
          <w:kern w:val="0"/>
          <w:sz w:val="20"/>
          <w:szCs w:val="20"/>
          <w:lang w:eastAsia="nl-NL"/>
          <w14:ligatures w14:val="none"/>
        </w:rPr>
        <w:t>runderserum</w:t>
      </w:r>
      <w:proofErr w:type="spellEnd"/>
      <w:r w:rsidRPr="00ED630B">
        <w:rPr>
          <w:rFonts w:ascii="Cambria" w:eastAsia="Times New Roman" w:hAnsi="Cambria" w:cs="Times New Roman"/>
          <w:kern w:val="0"/>
          <w:sz w:val="20"/>
          <w:szCs w:val="20"/>
          <w:lang w:eastAsia="nl-NL"/>
          <w14:ligatures w14:val="none"/>
        </w:rPr>
        <w:t>, werd gebruikt voor de teelt, terwijl medium RPMI 1640 (Sigma-</w:t>
      </w:r>
      <w:proofErr w:type="spellStart"/>
      <w:r w:rsidRPr="00ED630B">
        <w:rPr>
          <w:rFonts w:ascii="Cambria" w:eastAsia="Times New Roman" w:hAnsi="Cambria" w:cs="Times New Roman"/>
          <w:kern w:val="0"/>
          <w:sz w:val="20"/>
          <w:szCs w:val="20"/>
          <w:lang w:eastAsia="nl-NL"/>
          <w14:ligatures w14:val="none"/>
        </w:rPr>
        <w:t>Aldrich</w:t>
      </w:r>
      <w:proofErr w:type="spellEnd"/>
      <w:r w:rsidRPr="00ED630B">
        <w:rPr>
          <w:rFonts w:ascii="Cambria" w:eastAsia="Times New Roman" w:hAnsi="Cambria" w:cs="Times New Roman"/>
          <w:kern w:val="0"/>
          <w:sz w:val="20"/>
          <w:szCs w:val="20"/>
          <w:lang w:eastAsia="nl-NL"/>
          <w14:ligatures w14:val="none"/>
        </w:rPr>
        <w:t xml:space="preserve">, Tokio, Japan) aangevuld met 40% </w:t>
      </w:r>
      <w:proofErr w:type="spellStart"/>
      <w:r w:rsidRPr="00ED630B">
        <w:rPr>
          <w:rFonts w:ascii="Cambria" w:eastAsia="Times New Roman" w:hAnsi="Cambria" w:cs="Times New Roman"/>
          <w:kern w:val="0"/>
          <w:sz w:val="20"/>
          <w:szCs w:val="20"/>
          <w:lang w:eastAsia="nl-NL"/>
          <w14:ligatures w14:val="none"/>
        </w:rPr>
        <w:t>runderserum</w:t>
      </w:r>
      <w:proofErr w:type="spellEnd"/>
      <w:r w:rsidRPr="00ED630B">
        <w:rPr>
          <w:rFonts w:ascii="Cambria" w:eastAsia="Times New Roman" w:hAnsi="Cambria" w:cs="Times New Roman"/>
          <w:kern w:val="0"/>
          <w:sz w:val="20"/>
          <w:szCs w:val="20"/>
          <w:lang w:eastAsia="nl-NL"/>
          <w14:ligatures w14:val="none"/>
        </w:rPr>
        <w:t xml:space="preserve"> werd gebruikt om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te kweken.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GIT (Sigma-</w:t>
      </w:r>
      <w:proofErr w:type="spellStart"/>
      <w:r w:rsidRPr="00ED630B">
        <w:rPr>
          <w:rFonts w:ascii="Cambria" w:eastAsia="Times New Roman" w:hAnsi="Cambria" w:cs="Times New Roman"/>
          <w:kern w:val="0"/>
          <w:sz w:val="20"/>
          <w:szCs w:val="20"/>
          <w:lang w:eastAsia="nl-NL"/>
          <w14:ligatures w14:val="none"/>
        </w:rPr>
        <w:t>Aldrich</w:t>
      </w:r>
      <w:proofErr w:type="spellEnd"/>
      <w:r w:rsidRPr="00ED630B">
        <w:rPr>
          <w:rFonts w:ascii="Cambria" w:eastAsia="Times New Roman" w:hAnsi="Cambria" w:cs="Times New Roman"/>
          <w:kern w:val="0"/>
          <w:sz w:val="20"/>
          <w:szCs w:val="20"/>
          <w:lang w:eastAsia="nl-NL"/>
          <w14:ligatures w14:val="none"/>
        </w:rPr>
        <w:t>, Tokio, Japan) aangevuld met 40% paardenserum werd gebruikt om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xml:space="preserve"> te </w:t>
      </w:r>
      <w:r w:rsidRPr="00ED630B">
        <w:rPr>
          <w:rFonts w:ascii="Cambria" w:eastAsia="Times New Roman" w:hAnsi="Cambria" w:cs="Times New Roman"/>
          <w:kern w:val="0"/>
          <w:sz w:val="20"/>
          <w:szCs w:val="20"/>
          <w:lang w:eastAsia="nl-NL"/>
          <w14:ligatures w14:val="none"/>
        </w:rPr>
        <w:lastRenderedPageBreak/>
        <w:t>behouden. </w:t>
      </w:r>
      <w:proofErr w:type="spellStart"/>
      <w:r w:rsidRPr="00ED630B">
        <w:rPr>
          <w:rFonts w:ascii="Cambria" w:eastAsia="Times New Roman" w:hAnsi="Cambria" w:cs="Times New Roman"/>
          <w:i/>
          <w:iCs/>
          <w:kern w:val="0"/>
          <w:sz w:val="20"/>
          <w:szCs w:val="20"/>
          <w:lang w:eastAsia="nl-NL"/>
          <w14:ligatures w14:val="none"/>
        </w:rPr>
        <w:t>caballicultuur</w:t>
      </w:r>
      <w:proofErr w:type="spellEnd"/>
      <w:r w:rsidRPr="00ED630B">
        <w:rPr>
          <w:rFonts w:ascii="Cambria" w:eastAsia="Times New Roman" w:hAnsi="Cambria" w:cs="Times New Roman"/>
          <w:kern w:val="0"/>
          <w:sz w:val="20"/>
          <w:szCs w:val="20"/>
          <w:lang w:eastAsia="nl-NL"/>
          <w14:ligatures w14:val="none"/>
        </w:rPr>
        <w:t xml:space="preserve">, terwijl M199 aangevuld met 40% paardenserum en 13,6 </w:t>
      </w:r>
      <w:proofErr w:type="spellStart"/>
      <w:r w:rsidRPr="00ED630B">
        <w:rPr>
          <w:rFonts w:ascii="Cambria" w:eastAsia="Times New Roman" w:hAnsi="Cambria" w:cs="Times New Roman"/>
          <w:kern w:val="0"/>
          <w:sz w:val="20"/>
          <w:szCs w:val="20"/>
          <w:lang w:eastAsia="nl-NL"/>
          <w14:ligatures w14:val="none"/>
        </w:rPr>
        <w:t>μg</w:t>
      </w:r>
      <w:proofErr w:type="spellEnd"/>
      <w:r w:rsidRPr="00ED630B">
        <w:rPr>
          <w:rFonts w:ascii="Cambria" w:eastAsia="Times New Roman" w:hAnsi="Cambria" w:cs="Times New Roman"/>
          <w:kern w:val="0"/>
          <w:sz w:val="20"/>
          <w:szCs w:val="20"/>
          <w:lang w:eastAsia="nl-NL"/>
          <w14:ligatures w14:val="none"/>
        </w:rPr>
        <w:t>/ml hypoxanthine werd gebruikt voor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xml:space="preserve"> cultivatie. Verder werden 60 </w:t>
      </w:r>
      <w:proofErr w:type="spellStart"/>
      <w:r w:rsidRPr="00ED630B">
        <w:rPr>
          <w:rFonts w:ascii="Cambria" w:eastAsia="Times New Roman" w:hAnsi="Cambria" w:cs="Times New Roman"/>
          <w:kern w:val="0"/>
          <w:sz w:val="20"/>
          <w:szCs w:val="20"/>
          <w:lang w:eastAsia="nl-NL"/>
          <w14:ligatures w14:val="none"/>
        </w:rPr>
        <w:t>μg</w:t>
      </w:r>
      <w:proofErr w:type="spellEnd"/>
      <w:r w:rsidRPr="00ED630B">
        <w:rPr>
          <w:rFonts w:ascii="Cambria" w:eastAsia="Times New Roman" w:hAnsi="Cambria" w:cs="Times New Roman"/>
          <w:kern w:val="0"/>
          <w:sz w:val="20"/>
          <w:szCs w:val="20"/>
          <w:lang w:eastAsia="nl-NL"/>
          <w14:ligatures w14:val="none"/>
        </w:rPr>
        <w:t xml:space="preserve">/ml streptomycine en 0,15 </w:t>
      </w:r>
      <w:proofErr w:type="spellStart"/>
      <w:r w:rsidRPr="00ED630B">
        <w:rPr>
          <w:rFonts w:ascii="Cambria" w:eastAsia="Times New Roman" w:hAnsi="Cambria" w:cs="Times New Roman"/>
          <w:kern w:val="0"/>
          <w:sz w:val="20"/>
          <w:szCs w:val="20"/>
          <w:lang w:eastAsia="nl-NL"/>
          <w14:ligatures w14:val="none"/>
        </w:rPr>
        <w:t>μg</w:t>
      </w:r>
      <w:proofErr w:type="spellEnd"/>
      <w:r w:rsidRPr="00ED630B">
        <w:rPr>
          <w:rFonts w:ascii="Cambria" w:eastAsia="Times New Roman" w:hAnsi="Cambria" w:cs="Times New Roman"/>
          <w:kern w:val="0"/>
          <w:sz w:val="20"/>
          <w:szCs w:val="20"/>
          <w:lang w:eastAsia="nl-NL"/>
          <w14:ligatures w14:val="none"/>
        </w:rPr>
        <w:t xml:space="preserve">/ml amfotericine B toegevoegd aan alle kweekmedia om bacteriële en schimmelbesmetting te voorkomen. In vitro culturen van alle vijf parasieten werden om de 4 of 5 dagen </w:t>
      </w:r>
      <w:proofErr w:type="spellStart"/>
      <w:r w:rsidRPr="00ED630B">
        <w:rPr>
          <w:rFonts w:ascii="Cambria" w:eastAsia="Times New Roman" w:hAnsi="Cambria" w:cs="Times New Roman"/>
          <w:kern w:val="0"/>
          <w:sz w:val="20"/>
          <w:szCs w:val="20"/>
          <w:lang w:eastAsia="nl-NL"/>
          <w14:ligatures w14:val="none"/>
        </w:rPr>
        <w:t>gesubcultureerd</w:t>
      </w:r>
      <w:proofErr w:type="spellEnd"/>
      <w:r w:rsidRPr="00ED630B">
        <w:rPr>
          <w:rFonts w:ascii="Cambria" w:eastAsia="Times New Roman" w:hAnsi="Cambria" w:cs="Times New Roman"/>
          <w:kern w:val="0"/>
          <w:sz w:val="20"/>
          <w:szCs w:val="20"/>
          <w:lang w:eastAsia="nl-NL"/>
          <w14:ligatures w14:val="none"/>
        </w:rPr>
        <w:t xml:space="preserve"> om een goede groei van de parasiet te behouden.</w:t>
      </w:r>
    </w:p>
    <w:p w14:paraId="2BB74509"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Celculturen</w:t>
      </w:r>
    </w:p>
    <w:p w14:paraId="30E026E3"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Menselijke voorhuidfibroblasten (HFF), </w:t>
      </w:r>
      <w:proofErr w:type="spellStart"/>
      <w:r w:rsidRPr="00ED630B">
        <w:rPr>
          <w:rFonts w:ascii="Cambria" w:eastAsia="Times New Roman" w:hAnsi="Cambria" w:cs="Times New Roman"/>
          <w:kern w:val="0"/>
          <w:sz w:val="20"/>
          <w:szCs w:val="20"/>
          <w:lang w:eastAsia="nl-NL"/>
          <w14:ligatures w14:val="none"/>
        </w:rPr>
        <w:t>Madin-Darby-rundernieren</w:t>
      </w:r>
      <w:proofErr w:type="spellEnd"/>
      <w:r w:rsidRPr="00ED630B">
        <w:rPr>
          <w:rFonts w:ascii="Cambria" w:eastAsia="Times New Roman" w:hAnsi="Cambria" w:cs="Times New Roman"/>
          <w:kern w:val="0"/>
          <w:sz w:val="20"/>
          <w:szCs w:val="20"/>
          <w:lang w:eastAsia="nl-NL"/>
          <w14:ligatures w14:val="none"/>
        </w:rPr>
        <w:t xml:space="preserve"> (MDBK) cellijnen en embryonale fibroblasten van muizen (NIH/3 T3) werden in 75 cm gehandhaafd</w:t>
      </w:r>
      <w:r w:rsidRPr="00ED630B">
        <w:rPr>
          <w:rFonts w:ascii="Cambria" w:eastAsia="Times New Roman" w:hAnsi="Cambria" w:cs="Times New Roman"/>
          <w:kern w:val="0"/>
          <w:sz w:val="20"/>
          <w:szCs w:val="20"/>
          <w:vertAlign w:val="superscript"/>
          <w:lang w:eastAsia="nl-NL"/>
          <w14:ligatures w14:val="none"/>
        </w:rPr>
        <w:t>2</w:t>
      </w:r>
      <w:r w:rsidRPr="00ED630B">
        <w:rPr>
          <w:rFonts w:ascii="Cambria" w:eastAsia="Times New Roman" w:hAnsi="Cambria" w:cs="Times New Roman"/>
          <w:kern w:val="0"/>
          <w:sz w:val="20"/>
          <w:szCs w:val="20"/>
          <w:lang w:eastAsia="nl-NL"/>
          <w14:ligatures w14:val="none"/>
        </w:rPr>
        <w:t xml:space="preserve"> kweekkolven en continu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bij 37 °C in een bevochtigde incubator met 5% CO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xml:space="preserve">. Minimum </w:t>
      </w:r>
      <w:proofErr w:type="spellStart"/>
      <w:r w:rsidRPr="00ED630B">
        <w:rPr>
          <w:rFonts w:ascii="Cambria" w:eastAsia="Times New Roman" w:hAnsi="Cambria" w:cs="Times New Roman"/>
          <w:kern w:val="0"/>
          <w:sz w:val="20"/>
          <w:szCs w:val="20"/>
          <w:lang w:eastAsia="nl-NL"/>
          <w14:ligatures w14:val="none"/>
        </w:rPr>
        <w:t>Essential</w:t>
      </w:r>
      <w:proofErr w:type="spellEnd"/>
      <w:r w:rsidRPr="00ED630B">
        <w:rPr>
          <w:rFonts w:ascii="Cambria" w:eastAsia="Times New Roman" w:hAnsi="Cambria" w:cs="Times New Roman"/>
          <w:kern w:val="0"/>
          <w:sz w:val="20"/>
          <w:szCs w:val="20"/>
          <w:lang w:eastAsia="nl-NL"/>
          <w14:ligatures w14:val="none"/>
        </w:rPr>
        <w:t xml:space="preserve"> Medium </w:t>
      </w:r>
      <w:proofErr w:type="spellStart"/>
      <w:r w:rsidRPr="00ED630B">
        <w:rPr>
          <w:rFonts w:ascii="Cambria" w:eastAsia="Times New Roman" w:hAnsi="Cambria" w:cs="Times New Roman"/>
          <w:kern w:val="0"/>
          <w:sz w:val="20"/>
          <w:szCs w:val="20"/>
          <w:lang w:eastAsia="nl-NL"/>
          <w14:ligatures w14:val="none"/>
        </w:rPr>
        <w:t>Eagle</w:t>
      </w:r>
      <w:proofErr w:type="spellEnd"/>
      <w:r w:rsidRPr="00ED630B">
        <w:rPr>
          <w:rFonts w:ascii="Cambria" w:eastAsia="Times New Roman" w:hAnsi="Cambria" w:cs="Times New Roman"/>
          <w:kern w:val="0"/>
          <w:sz w:val="20"/>
          <w:szCs w:val="20"/>
          <w:lang w:eastAsia="nl-NL"/>
          <w14:ligatures w14:val="none"/>
        </w:rPr>
        <w:t xml:space="preserve"> (MEM; </w:t>
      </w:r>
      <w:proofErr w:type="spellStart"/>
      <w:r w:rsidRPr="00ED630B">
        <w:rPr>
          <w:rFonts w:ascii="Cambria" w:eastAsia="Times New Roman" w:hAnsi="Cambria" w:cs="Times New Roman"/>
          <w:kern w:val="0"/>
          <w:sz w:val="20"/>
          <w:szCs w:val="20"/>
          <w:lang w:eastAsia="nl-NL"/>
          <w14:ligatures w14:val="none"/>
        </w:rPr>
        <w:t>Gibco</w:t>
      </w:r>
      <w:proofErr w:type="spellEnd"/>
      <w:r w:rsidRPr="00ED630B">
        <w:rPr>
          <w:rFonts w:ascii="Cambria" w:eastAsia="Times New Roman" w:hAnsi="Cambria" w:cs="Times New Roman"/>
          <w:kern w:val="0"/>
          <w:sz w:val="20"/>
          <w:szCs w:val="20"/>
          <w:lang w:eastAsia="nl-NL"/>
          <w14:ligatures w14:val="none"/>
        </w:rPr>
        <w:t xml:space="preserve">, Life Technologies, Grand Island, NY, USA) werd gebruikt voor de kweek van MDBK-cellen, terwijl </w:t>
      </w:r>
      <w:proofErr w:type="spellStart"/>
      <w:r w:rsidRPr="00ED630B">
        <w:rPr>
          <w:rFonts w:ascii="Cambria" w:eastAsia="Times New Roman" w:hAnsi="Cambria" w:cs="Times New Roman"/>
          <w:kern w:val="0"/>
          <w:sz w:val="20"/>
          <w:szCs w:val="20"/>
          <w:lang w:eastAsia="nl-NL"/>
          <w14:ligatures w14:val="none"/>
        </w:rPr>
        <w:t>Dulbecco's</w:t>
      </w:r>
      <w:proofErr w:type="spellEnd"/>
      <w:r w:rsidRPr="00ED630B">
        <w:rPr>
          <w:rFonts w:ascii="Cambria" w:eastAsia="Times New Roman" w:hAnsi="Cambria" w:cs="Times New Roman"/>
          <w:kern w:val="0"/>
          <w:sz w:val="20"/>
          <w:szCs w:val="20"/>
          <w:lang w:eastAsia="nl-NL"/>
          <w14:ligatures w14:val="none"/>
        </w:rPr>
        <w:t xml:space="preserve"> gemodificeerde </w:t>
      </w:r>
      <w:proofErr w:type="spellStart"/>
      <w:r w:rsidRPr="00ED630B">
        <w:rPr>
          <w:rFonts w:ascii="Cambria" w:eastAsia="Times New Roman" w:hAnsi="Cambria" w:cs="Times New Roman"/>
          <w:kern w:val="0"/>
          <w:sz w:val="20"/>
          <w:szCs w:val="20"/>
          <w:lang w:eastAsia="nl-NL"/>
          <w14:ligatures w14:val="none"/>
        </w:rPr>
        <w:t>Eagle's</w:t>
      </w:r>
      <w:proofErr w:type="spellEnd"/>
      <w:r w:rsidRPr="00ED630B">
        <w:rPr>
          <w:rFonts w:ascii="Cambria" w:eastAsia="Times New Roman" w:hAnsi="Cambria" w:cs="Times New Roman"/>
          <w:kern w:val="0"/>
          <w:sz w:val="20"/>
          <w:szCs w:val="20"/>
          <w:lang w:eastAsia="nl-NL"/>
          <w14:ligatures w14:val="none"/>
        </w:rPr>
        <w:t xml:space="preserve"> medium (DMEM; </w:t>
      </w:r>
      <w:proofErr w:type="spellStart"/>
      <w:r w:rsidRPr="00ED630B">
        <w:rPr>
          <w:rFonts w:ascii="Cambria" w:eastAsia="Times New Roman" w:hAnsi="Cambria" w:cs="Times New Roman"/>
          <w:kern w:val="0"/>
          <w:sz w:val="20"/>
          <w:szCs w:val="20"/>
          <w:lang w:eastAsia="nl-NL"/>
          <w14:ligatures w14:val="none"/>
        </w:rPr>
        <w:t>Gibco</w:t>
      </w:r>
      <w:proofErr w:type="spellEnd"/>
      <w:r w:rsidRPr="00ED630B">
        <w:rPr>
          <w:rFonts w:ascii="Cambria" w:eastAsia="Times New Roman" w:hAnsi="Cambria" w:cs="Times New Roman"/>
          <w:kern w:val="0"/>
          <w:sz w:val="20"/>
          <w:szCs w:val="20"/>
          <w:lang w:eastAsia="nl-NL"/>
          <w14:ligatures w14:val="none"/>
        </w:rPr>
        <w:t xml:space="preserve">, Life Technologies, Grand Island, NY, USA) werd gebruikt voor de kweek van NIH/3 T3- en HFF-cellen. Elk medium werd aangevuld met 10% foetaal </w:t>
      </w:r>
      <w:proofErr w:type="spellStart"/>
      <w:r w:rsidRPr="00ED630B">
        <w:rPr>
          <w:rFonts w:ascii="Cambria" w:eastAsia="Times New Roman" w:hAnsi="Cambria" w:cs="Times New Roman"/>
          <w:kern w:val="0"/>
          <w:sz w:val="20"/>
          <w:szCs w:val="20"/>
          <w:lang w:eastAsia="nl-NL"/>
          <w14:ligatures w14:val="none"/>
        </w:rPr>
        <w:t>runderserum</w:t>
      </w:r>
      <w:proofErr w:type="spellEnd"/>
      <w:r w:rsidRPr="00ED630B">
        <w:rPr>
          <w:rFonts w:ascii="Cambria" w:eastAsia="Times New Roman" w:hAnsi="Cambria" w:cs="Times New Roman"/>
          <w:kern w:val="0"/>
          <w:sz w:val="20"/>
          <w:szCs w:val="20"/>
          <w:lang w:eastAsia="nl-NL"/>
          <w14:ligatures w14:val="none"/>
        </w:rPr>
        <w:t xml:space="preserve">, 50 </w:t>
      </w:r>
      <w:proofErr w:type="spellStart"/>
      <w:r w:rsidRPr="00ED630B">
        <w:rPr>
          <w:rFonts w:ascii="Cambria" w:eastAsia="Times New Roman" w:hAnsi="Cambria" w:cs="Times New Roman"/>
          <w:kern w:val="0"/>
          <w:sz w:val="20"/>
          <w:szCs w:val="20"/>
          <w:lang w:eastAsia="nl-NL"/>
          <w14:ligatures w14:val="none"/>
        </w:rPr>
        <w:t>μg</w:t>
      </w:r>
      <w:proofErr w:type="spellEnd"/>
      <w:r w:rsidRPr="00ED630B">
        <w:rPr>
          <w:rFonts w:ascii="Cambria" w:eastAsia="Times New Roman" w:hAnsi="Cambria" w:cs="Times New Roman"/>
          <w:kern w:val="0"/>
          <w:sz w:val="20"/>
          <w:szCs w:val="20"/>
          <w:lang w:eastAsia="nl-NL"/>
          <w14:ligatures w14:val="none"/>
        </w:rPr>
        <w:t>/ml penicilline/streptomycine (</w:t>
      </w:r>
      <w:proofErr w:type="spellStart"/>
      <w:r w:rsidRPr="00ED630B">
        <w:rPr>
          <w:rFonts w:ascii="Cambria" w:eastAsia="Times New Roman" w:hAnsi="Cambria" w:cs="Times New Roman"/>
          <w:kern w:val="0"/>
          <w:sz w:val="20"/>
          <w:szCs w:val="20"/>
          <w:lang w:eastAsia="nl-NL"/>
          <w14:ligatures w14:val="none"/>
        </w:rPr>
        <w:t>Gibco</w:t>
      </w:r>
      <w:proofErr w:type="spellEnd"/>
      <w:r w:rsidRPr="00ED630B">
        <w:rPr>
          <w:rFonts w:ascii="Cambria" w:eastAsia="Times New Roman" w:hAnsi="Cambria" w:cs="Times New Roman"/>
          <w:kern w:val="0"/>
          <w:sz w:val="20"/>
          <w:szCs w:val="20"/>
          <w:lang w:eastAsia="nl-NL"/>
          <w14:ligatures w14:val="none"/>
        </w:rPr>
        <w:t xml:space="preserve">, Life Technologies, Grand Island, NY, VS) en nog eens 2 </w:t>
      </w:r>
      <w:proofErr w:type="spellStart"/>
      <w:r w:rsidRPr="00ED630B">
        <w:rPr>
          <w:rFonts w:ascii="Cambria" w:eastAsia="Times New Roman" w:hAnsi="Cambria" w:cs="Times New Roman"/>
          <w:kern w:val="0"/>
          <w:sz w:val="20"/>
          <w:szCs w:val="20"/>
          <w:lang w:eastAsia="nl-NL"/>
          <w14:ligatures w14:val="none"/>
        </w:rPr>
        <w:t>mM</w:t>
      </w:r>
      <w:proofErr w:type="spellEnd"/>
      <w:r w:rsidRPr="00ED630B">
        <w:rPr>
          <w:rFonts w:ascii="Cambria" w:eastAsia="Times New Roman" w:hAnsi="Cambria" w:cs="Times New Roman"/>
          <w:kern w:val="0"/>
          <w:sz w:val="20"/>
          <w:szCs w:val="20"/>
          <w:lang w:eastAsia="nl-NL"/>
          <w14:ligatures w14:val="none"/>
        </w:rPr>
        <w:t xml:space="preserve"> glutamine. Het medium werd om de 3 tot 4 dagen ververst en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tot ongeveer 80% </w:t>
      </w:r>
      <w:proofErr w:type="spellStart"/>
      <w:r w:rsidRPr="00ED630B">
        <w:rPr>
          <w:rFonts w:ascii="Cambria" w:eastAsia="Times New Roman" w:hAnsi="Cambria" w:cs="Times New Roman"/>
          <w:kern w:val="0"/>
          <w:sz w:val="20"/>
          <w:szCs w:val="20"/>
          <w:lang w:eastAsia="nl-NL"/>
          <w14:ligatures w14:val="none"/>
        </w:rPr>
        <w:t>confluent</w:t>
      </w:r>
      <w:proofErr w:type="spellEnd"/>
      <w:r w:rsidRPr="00ED630B">
        <w:rPr>
          <w:rFonts w:ascii="Cambria" w:eastAsia="Times New Roman" w:hAnsi="Cambria" w:cs="Times New Roman"/>
          <w:kern w:val="0"/>
          <w:sz w:val="20"/>
          <w:szCs w:val="20"/>
          <w:lang w:eastAsia="nl-NL"/>
          <w14:ligatures w14:val="none"/>
        </w:rPr>
        <w:t>. De cellen werden gekleurd met 4,6-diamidino-2-fenylindooldihydrochloride (DAPI; Sigma-</w:t>
      </w:r>
      <w:proofErr w:type="spellStart"/>
      <w:r w:rsidRPr="00ED630B">
        <w:rPr>
          <w:rFonts w:ascii="Cambria" w:eastAsia="Times New Roman" w:hAnsi="Cambria" w:cs="Times New Roman"/>
          <w:kern w:val="0"/>
          <w:sz w:val="20"/>
          <w:szCs w:val="20"/>
          <w:lang w:eastAsia="nl-NL"/>
          <w14:ligatures w14:val="none"/>
        </w:rPr>
        <w:t>Aldrich</w:t>
      </w:r>
      <w:proofErr w:type="spellEnd"/>
      <w:r w:rsidRPr="00ED630B">
        <w:rPr>
          <w:rFonts w:ascii="Cambria" w:eastAsia="Times New Roman" w:hAnsi="Cambria" w:cs="Times New Roman"/>
          <w:kern w:val="0"/>
          <w:sz w:val="20"/>
          <w:szCs w:val="20"/>
          <w:lang w:eastAsia="nl-NL"/>
          <w14:ligatures w14:val="none"/>
        </w:rPr>
        <w:t xml:space="preserve">, St. Louis, MO, USA) om mycoplasmavrije contaminatie te controleren. Daarna werden de cellen twee keer gewassen met </w:t>
      </w:r>
      <w:proofErr w:type="spellStart"/>
      <w:r w:rsidRPr="00ED630B">
        <w:rPr>
          <w:rFonts w:ascii="Cambria" w:eastAsia="Times New Roman" w:hAnsi="Cambria" w:cs="Times New Roman"/>
          <w:kern w:val="0"/>
          <w:sz w:val="20"/>
          <w:szCs w:val="20"/>
          <w:lang w:eastAsia="nl-NL"/>
          <w14:ligatures w14:val="none"/>
        </w:rPr>
        <w:t>Dulbecco's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fosfaatgebufferde</w:t>
      </w:r>
      <w:proofErr w:type="spellEnd"/>
      <w:r w:rsidRPr="00ED630B">
        <w:rPr>
          <w:rFonts w:ascii="Cambria" w:eastAsia="Times New Roman" w:hAnsi="Cambria" w:cs="Times New Roman"/>
          <w:kern w:val="0"/>
          <w:sz w:val="20"/>
          <w:szCs w:val="20"/>
          <w:lang w:eastAsia="nl-NL"/>
          <w14:ligatures w14:val="none"/>
        </w:rPr>
        <w:t xml:space="preserve"> zoutoplossing (DPBS) en werd </w:t>
      </w:r>
      <w:proofErr w:type="spellStart"/>
      <w:r w:rsidRPr="00ED630B">
        <w:rPr>
          <w:rFonts w:ascii="Cambria" w:eastAsia="Times New Roman" w:hAnsi="Cambria" w:cs="Times New Roman"/>
          <w:kern w:val="0"/>
          <w:sz w:val="20"/>
          <w:szCs w:val="20"/>
          <w:lang w:eastAsia="nl-NL"/>
          <w14:ligatures w14:val="none"/>
        </w:rPr>
        <w:t>TrypLE</w:t>
      </w:r>
      <w:proofErr w:type="spellEnd"/>
      <w:r w:rsidRPr="00ED630B">
        <w:rPr>
          <w:rFonts w:ascii="Cambria" w:eastAsia="Times New Roman" w:hAnsi="Cambria" w:cs="Times New Roman"/>
          <w:kern w:val="0"/>
          <w:sz w:val="20"/>
          <w:szCs w:val="20"/>
          <w:lang w:eastAsia="nl-NL"/>
          <w14:ligatures w14:val="none"/>
        </w:rPr>
        <w:t xml:space="preserve"> Express (</w:t>
      </w:r>
      <w:proofErr w:type="spellStart"/>
      <w:r w:rsidRPr="00ED630B">
        <w:rPr>
          <w:rFonts w:ascii="Cambria" w:eastAsia="Times New Roman" w:hAnsi="Cambria" w:cs="Times New Roman"/>
          <w:kern w:val="0"/>
          <w:sz w:val="20"/>
          <w:szCs w:val="20"/>
          <w:lang w:eastAsia="nl-NL"/>
          <w14:ligatures w14:val="none"/>
        </w:rPr>
        <w:t>Gibco</w:t>
      </w:r>
      <w:proofErr w:type="spellEnd"/>
      <w:r w:rsidRPr="00ED630B">
        <w:rPr>
          <w:rFonts w:ascii="Cambria" w:eastAsia="Times New Roman" w:hAnsi="Cambria" w:cs="Times New Roman"/>
          <w:kern w:val="0"/>
          <w:sz w:val="20"/>
          <w:szCs w:val="20"/>
          <w:lang w:eastAsia="nl-NL"/>
          <w14:ligatures w14:val="none"/>
        </w:rPr>
        <w:t xml:space="preserve">, Life Technologies, Grand Island, NY, VS) gebruikt om </w:t>
      </w:r>
      <w:proofErr w:type="spellStart"/>
      <w:r w:rsidRPr="00ED630B">
        <w:rPr>
          <w:rFonts w:ascii="Cambria" w:eastAsia="Times New Roman" w:hAnsi="Cambria" w:cs="Times New Roman"/>
          <w:kern w:val="0"/>
          <w:sz w:val="20"/>
          <w:szCs w:val="20"/>
          <w:lang w:eastAsia="nl-NL"/>
          <w14:ligatures w14:val="none"/>
        </w:rPr>
        <w:t>celloslating</w:t>
      </w:r>
      <w:proofErr w:type="spellEnd"/>
      <w:r w:rsidRPr="00ED630B">
        <w:rPr>
          <w:rFonts w:ascii="Cambria" w:eastAsia="Times New Roman" w:hAnsi="Cambria" w:cs="Times New Roman"/>
          <w:kern w:val="0"/>
          <w:sz w:val="20"/>
          <w:szCs w:val="20"/>
          <w:lang w:eastAsia="nl-NL"/>
          <w14:ligatures w14:val="none"/>
        </w:rPr>
        <w:t xml:space="preserve"> mogelijk te maken. Vervolgens werden levensvatbare cellen geteld met behulp van een door </w:t>
      </w:r>
      <w:proofErr w:type="spellStart"/>
      <w:r w:rsidRPr="00ED630B">
        <w:rPr>
          <w:rFonts w:ascii="Cambria" w:eastAsia="Times New Roman" w:hAnsi="Cambria" w:cs="Times New Roman"/>
          <w:kern w:val="0"/>
          <w:sz w:val="20"/>
          <w:szCs w:val="20"/>
          <w:lang w:eastAsia="nl-NL"/>
          <w14:ligatures w14:val="none"/>
        </w:rPr>
        <w:t>Neubauer</w:t>
      </w:r>
      <w:proofErr w:type="spellEnd"/>
      <w:r w:rsidRPr="00ED630B">
        <w:rPr>
          <w:rFonts w:ascii="Cambria" w:eastAsia="Times New Roman" w:hAnsi="Cambria" w:cs="Times New Roman"/>
          <w:kern w:val="0"/>
          <w:sz w:val="20"/>
          <w:szCs w:val="20"/>
          <w:lang w:eastAsia="nl-NL"/>
          <w14:ligatures w14:val="none"/>
        </w:rPr>
        <w:t xml:space="preserve"> verbeterde C-chip (</w:t>
      </w:r>
      <w:proofErr w:type="spellStart"/>
      <w:r w:rsidRPr="00ED630B">
        <w:rPr>
          <w:rFonts w:ascii="Cambria" w:eastAsia="Times New Roman" w:hAnsi="Cambria" w:cs="Times New Roman"/>
          <w:kern w:val="0"/>
          <w:sz w:val="20"/>
          <w:szCs w:val="20"/>
          <w:lang w:eastAsia="nl-NL"/>
          <w14:ligatures w14:val="none"/>
        </w:rPr>
        <w:t>NanoEn</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Tek</w:t>
      </w:r>
      <w:proofErr w:type="spellEnd"/>
      <w:r w:rsidRPr="00ED630B">
        <w:rPr>
          <w:rFonts w:ascii="Cambria" w:eastAsia="Times New Roman" w:hAnsi="Cambria" w:cs="Times New Roman"/>
          <w:kern w:val="0"/>
          <w:sz w:val="20"/>
          <w:szCs w:val="20"/>
          <w:lang w:eastAsia="nl-NL"/>
          <w14:ligatures w14:val="none"/>
        </w:rPr>
        <w:t xml:space="preserve"> Inc., Seoul, Korea) na kleuring met 0,4% </w:t>
      </w:r>
      <w:proofErr w:type="spellStart"/>
      <w:r w:rsidRPr="00ED630B">
        <w:rPr>
          <w:rFonts w:ascii="Cambria" w:eastAsia="Times New Roman" w:hAnsi="Cambria" w:cs="Times New Roman"/>
          <w:kern w:val="0"/>
          <w:sz w:val="20"/>
          <w:szCs w:val="20"/>
          <w:lang w:eastAsia="nl-NL"/>
          <w14:ligatures w14:val="none"/>
        </w:rPr>
        <w:t>Trypan</w:t>
      </w:r>
      <w:proofErr w:type="spellEnd"/>
      <w:r w:rsidRPr="00ED630B">
        <w:rPr>
          <w:rFonts w:ascii="Cambria" w:eastAsia="Times New Roman" w:hAnsi="Cambria" w:cs="Times New Roman"/>
          <w:kern w:val="0"/>
          <w:sz w:val="20"/>
          <w:szCs w:val="20"/>
          <w:lang w:eastAsia="nl-NL"/>
          <w14:ligatures w14:val="none"/>
        </w:rPr>
        <w:t>-blauwe oplossing.</w:t>
      </w:r>
    </w:p>
    <w:p w14:paraId="2240AA48"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proofErr w:type="spellStart"/>
      <w:r w:rsidRPr="00ED630B">
        <w:rPr>
          <w:rFonts w:ascii="Cambria" w:eastAsia="Times New Roman" w:hAnsi="Cambria" w:cs="Times New Roman"/>
          <w:color w:val="734126"/>
          <w:spacing w:val="-2"/>
          <w:kern w:val="0"/>
          <w:sz w:val="20"/>
          <w:szCs w:val="20"/>
          <w:lang w:eastAsia="nl-NL"/>
          <w14:ligatures w14:val="none"/>
        </w:rPr>
        <w:t>Cytotoxiciteitstest</w:t>
      </w:r>
      <w:proofErr w:type="spellEnd"/>
      <w:r w:rsidRPr="00ED630B">
        <w:rPr>
          <w:rFonts w:ascii="Cambria" w:eastAsia="Times New Roman" w:hAnsi="Cambria" w:cs="Times New Roman"/>
          <w:color w:val="734126"/>
          <w:spacing w:val="-2"/>
          <w:kern w:val="0"/>
          <w:sz w:val="20"/>
          <w:szCs w:val="20"/>
          <w:lang w:eastAsia="nl-NL"/>
          <w14:ligatures w14:val="none"/>
        </w:rPr>
        <w:t xml:space="preserve"> van IVM op HFF-, MDBK- en NIH/3 T3-cellijnen</w:t>
      </w:r>
    </w:p>
    <w:p w14:paraId="25D16180"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levensvatbaarheidstest voor blootstelling aan het geneesmiddel werd uitgevoerd in overeenstemming met het eerder beschreven protocol [</w:t>
      </w:r>
      <w:hyperlink r:id="rId101" w:anchor="CR32" w:history="1">
        <w:r w:rsidRPr="00ED630B">
          <w:rPr>
            <w:rFonts w:ascii="Cambria" w:eastAsia="Times New Roman" w:hAnsi="Cambria" w:cs="Times New Roman"/>
            <w:color w:val="376FAA"/>
            <w:kern w:val="0"/>
            <w:sz w:val="20"/>
            <w:szCs w:val="20"/>
            <w:u w:val="single"/>
            <w:lang w:eastAsia="nl-NL"/>
            <w14:ligatures w14:val="none"/>
          </w:rPr>
          <w:t>32</w:t>
        </w:r>
      </w:hyperlink>
      <w:r w:rsidRPr="00ED630B">
        <w:rPr>
          <w:rFonts w:ascii="Cambria" w:eastAsia="Times New Roman" w:hAnsi="Cambria" w:cs="Times New Roman"/>
          <w:kern w:val="0"/>
          <w:sz w:val="20"/>
          <w:szCs w:val="20"/>
          <w:lang w:eastAsia="nl-NL"/>
          <w14:ligatures w14:val="none"/>
        </w:rPr>
        <w:t xml:space="preserve">]. Kortom, 100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cellen met een dichtheid van 5 × 10</w:t>
      </w:r>
      <w:r w:rsidRPr="00ED630B">
        <w:rPr>
          <w:rFonts w:ascii="Cambria" w:eastAsia="Times New Roman" w:hAnsi="Cambria" w:cs="Times New Roman"/>
          <w:kern w:val="0"/>
          <w:sz w:val="20"/>
          <w:szCs w:val="20"/>
          <w:vertAlign w:val="superscript"/>
          <w:lang w:eastAsia="nl-NL"/>
          <w14:ligatures w14:val="none"/>
        </w:rPr>
        <w:t>4</w:t>
      </w:r>
      <w:r w:rsidRPr="00ED630B">
        <w:rPr>
          <w:rFonts w:ascii="Cambria" w:eastAsia="Times New Roman" w:hAnsi="Cambria" w:cs="Times New Roman"/>
          <w:kern w:val="0"/>
          <w:sz w:val="20"/>
          <w:szCs w:val="20"/>
          <w:lang w:eastAsia="nl-NL"/>
          <w14:ligatures w14:val="none"/>
        </w:rPr>
        <w:t> cellen/ml werd per putje gezaaid en gedurende 24 uur bij 37 °C in een bevochtigde incubator met 5% CO op een plaat met 96 putjes</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xml:space="preserve">. Voor IVM werd 10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tweevoudige verdunningen aan elk putje toegevoegd tot een eindconcentratie van 12,5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tot 500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in drievoud, terwijl voor DA, AQ en CF 10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tweevoudige verdunningen aan elk putje werd toegevoegd, tot een eindconcentratie van 100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in drievoud. Putjes met alleen een kweekmedium werden gebruikt als </w:t>
      </w:r>
      <w:proofErr w:type="spellStart"/>
      <w:r w:rsidRPr="00ED630B">
        <w:rPr>
          <w:rFonts w:ascii="Cambria" w:eastAsia="Times New Roman" w:hAnsi="Cambria" w:cs="Times New Roman"/>
          <w:kern w:val="0"/>
          <w:sz w:val="20"/>
          <w:szCs w:val="20"/>
          <w:lang w:eastAsia="nl-NL"/>
          <w14:ligatures w14:val="none"/>
        </w:rPr>
        <w:t>blanco's</w:t>
      </w:r>
      <w:proofErr w:type="spellEnd"/>
      <w:r w:rsidRPr="00ED630B">
        <w:rPr>
          <w:rFonts w:ascii="Cambria" w:eastAsia="Times New Roman" w:hAnsi="Cambria" w:cs="Times New Roman"/>
          <w:kern w:val="0"/>
          <w:sz w:val="20"/>
          <w:szCs w:val="20"/>
          <w:lang w:eastAsia="nl-NL"/>
          <w14:ligatures w14:val="none"/>
        </w:rPr>
        <w:t xml:space="preserve">, terwijl putjes met cellen en een medium met 0,4% DMSO werden gebruikt als positieve controle. Vervolgens werd de plaat nog eens 24 uur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Tien microliter </w:t>
      </w:r>
      <w:proofErr w:type="spellStart"/>
      <w:r w:rsidRPr="00ED630B">
        <w:rPr>
          <w:rFonts w:ascii="Cambria" w:eastAsia="Times New Roman" w:hAnsi="Cambria" w:cs="Times New Roman"/>
          <w:kern w:val="0"/>
          <w:sz w:val="20"/>
          <w:szCs w:val="20"/>
          <w:lang w:eastAsia="nl-NL"/>
          <w14:ligatures w14:val="none"/>
        </w:rPr>
        <w:t>Cell</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Counting</w:t>
      </w:r>
      <w:proofErr w:type="spellEnd"/>
      <w:r w:rsidRPr="00ED630B">
        <w:rPr>
          <w:rFonts w:ascii="Cambria" w:eastAsia="Times New Roman" w:hAnsi="Cambria" w:cs="Times New Roman"/>
          <w:kern w:val="0"/>
          <w:sz w:val="20"/>
          <w:szCs w:val="20"/>
          <w:lang w:eastAsia="nl-NL"/>
          <w14:ligatures w14:val="none"/>
        </w:rPr>
        <w:t xml:space="preserve"> Kit-8 (CCK-8) werd toegevoegd en de plaat werd gedurende 3 </w:t>
      </w:r>
      <w:r w:rsidRPr="00ED630B">
        <w:rPr>
          <w:rFonts w:ascii="Cambria" w:eastAsia="Times New Roman" w:hAnsi="Cambria" w:cs="Times New Roman"/>
          <w:kern w:val="0"/>
          <w:sz w:val="20"/>
          <w:szCs w:val="20"/>
          <w:lang w:eastAsia="nl-NL"/>
          <w14:ligatures w14:val="none"/>
        </w:rPr>
        <w:lastRenderedPageBreak/>
        <w:t xml:space="preserve">uur verder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De extinctie werd vervolgens gemeten bij 450 nm met behulp van een microplaatlezer.</w:t>
      </w:r>
    </w:p>
    <w:p w14:paraId="6C964111"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De effecten van IVM in erytrocyten in de gastheer in vitro</w:t>
      </w:r>
    </w:p>
    <w:p w14:paraId="5B4B13A6"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effecten van IVM op rode bloedcellen bij runderen en paarden werden gemeten in overeenstemming met het eerder beschreven protocol [</w:t>
      </w:r>
      <w:hyperlink r:id="rId102"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xml:space="preserve">]. In het kort werden </w:t>
      </w:r>
      <w:proofErr w:type="spellStart"/>
      <w:r w:rsidRPr="00ED630B">
        <w:rPr>
          <w:rFonts w:ascii="Cambria" w:eastAsia="Times New Roman" w:hAnsi="Cambria" w:cs="Times New Roman"/>
          <w:kern w:val="0"/>
          <w:sz w:val="20"/>
          <w:szCs w:val="20"/>
          <w:lang w:eastAsia="nl-NL"/>
          <w14:ligatures w14:val="none"/>
        </w:rPr>
        <w:t>RBC's</w:t>
      </w:r>
      <w:proofErr w:type="spellEnd"/>
      <w:r w:rsidRPr="00ED630B">
        <w:rPr>
          <w:rFonts w:ascii="Cambria" w:eastAsia="Times New Roman" w:hAnsi="Cambria" w:cs="Times New Roman"/>
          <w:kern w:val="0"/>
          <w:sz w:val="20"/>
          <w:szCs w:val="20"/>
          <w:lang w:eastAsia="nl-NL"/>
          <w14:ligatures w14:val="none"/>
        </w:rPr>
        <w:t xml:space="preserve"> van runderen en paarden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in aanwezigheid van 10, 100 en 200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IVM gedurende 3 en 6 uur bij 37 °C. Daarna werden de erytrocyten driemaal gewassen met drugsvrije media en gebruikt voor de teelt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geb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De onbehandelde rode bloedcellen werden gebruikt als controle. Het effect werd gemonitord met behulp van de fluorescentietest.</w:t>
      </w:r>
    </w:p>
    <w:p w14:paraId="6A3DA57D"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proofErr w:type="spellStart"/>
      <w:r w:rsidRPr="00ED630B">
        <w:rPr>
          <w:rFonts w:ascii="Cambria" w:eastAsia="Times New Roman" w:hAnsi="Cambria" w:cs="Times New Roman"/>
          <w:color w:val="734126"/>
          <w:spacing w:val="-2"/>
          <w:kern w:val="0"/>
          <w:sz w:val="20"/>
          <w:szCs w:val="20"/>
          <w:lang w:eastAsia="nl-NL"/>
          <w14:ligatures w14:val="none"/>
        </w:rPr>
        <w:t>Groeiremmende</w:t>
      </w:r>
      <w:proofErr w:type="spellEnd"/>
      <w:r w:rsidRPr="00ED630B">
        <w:rPr>
          <w:rFonts w:ascii="Cambria" w:eastAsia="Times New Roman" w:hAnsi="Cambria" w:cs="Times New Roman"/>
          <w:color w:val="734126"/>
          <w:spacing w:val="-2"/>
          <w:kern w:val="0"/>
          <w:sz w:val="20"/>
          <w:szCs w:val="20"/>
          <w:lang w:eastAsia="nl-NL"/>
          <w14:ligatures w14:val="none"/>
        </w:rPr>
        <w:t xml:space="preserve"> effecten in vitro</w:t>
      </w:r>
    </w:p>
    <w:p w14:paraId="5A02929C"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Een fluorescerende test werd gebruikt om de </w:t>
      </w:r>
      <w:proofErr w:type="spellStart"/>
      <w:r w:rsidRPr="00ED630B">
        <w:rPr>
          <w:rFonts w:ascii="Cambria" w:eastAsia="Times New Roman" w:hAnsi="Cambria" w:cs="Times New Roman"/>
          <w:kern w:val="0"/>
          <w:sz w:val="20"/>
          <w:szCs w:val="20"/>
          <w:lang w:eastAsia="nl-NL"/>
          <w14:ligatures w14:val="none"/>
        </w:rPr>
        <w:t>halfmaximale</w:t>
      </w:r>
      <w:proofErr w:type="spellEnd"/>
      <w:r w:rsidRPr="00ED630B">
        <w:rPr>
          <w:rFonts w:ascii="Cambria" w:eastAsia="Times New Roman" w:hAnsi="Cambria" w:cs="Times New Roman"/>
          <w:kern w:val="0"/>
          <w:sz w:val="20"/>
          <w:szCs w:val="20"/>
          <w:lang w:eastAsia="nl-NL"/>
          <w14:ligatures w14:val="none"/>
        </w:rPr>
        <w:t xml:space="preserve"> remmende concentratie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voor IVM, DA, AQ en CF zoals eerder beschreven [</w:t>
      </w:r>
      <w:hyperlink r:id="rId103"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w:t>
      </w:r>
      <w:hyperlink r:id="rId104" w:anchor="CR34" w:history="1">
        <w:r w:rsidRPr="00ED630B">
          <w:rPr>
            <w:rFonts w:ascii="Cambria" w:eastAsia="Times New Roman" w:hAnsi="Cambria" w:cs="Times New Roman"/>
            <w:color w:val="376FAA"/>
            <w:kern w:val="0"/>
            <w:sz w:val="20"/>
            <w:szCs w:val="20"/>
            <w:u w:val="single"/>
            <w:lang w:eastAsia="nl-NL"/>
            <w14:ligatures w14:val="none"/>
          </w:rPr>
          <w:t>34</w:t>
        </w:r>
      </w:hyperlink>
      <w:r w:rsidRPr="00ED630B">
        <w:rPr>
          <w:rFonts w:ascii="Cambria" w:eastAsia="Times New Roman" w:hAnsi="Cambria" w:cs="Times New Roman"/>
          <w:kern w:val="0"/>
          <w:sz w:val="20"/>
          <w:szCs w:val="20"/>
          <w:lang w:eastAsia="nl-NL"/>
          <w14:ligatures w14:val="none"/>
        </w:rPr>
        <w:t xml:space="preserve">]. In het kort, IVM en CF in hoeveelheden van 1,56, 3,125, 6,25, 12,5, 25, 50, 100, 200 en 250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evenals DA en AQ in hoeveelheden van 0,007, 0,015, 0,03, 0,06, 0,125, 0,25, 0,5 en 1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werden in drievoud in een plaat met 96 putjes geplaatst om remmingsconcentraties te bepalen, met een </w:t>
      </w:r>
      <w:proofErr w:type="spellStart"/>
      <w:r w:rsidRPr="00ED630B">
        <w:rPr>
          <w:rFonts w:ascii="Cambria" w:eastAsia="Times New Roman" w:hAnsi="Cambria" w:cs="Times New Roman"/>
          <w:kern w:val="0"/>
          <w:sz w:val="20"/>
          <w:szCs w:val="20"/>
          <w:lang w:eastAsia="nl-NL"/>
          <w14:ligatures w14:val="none"/>
        </w:rPr>
        <w:t>hematocriet</w:t>
      </w:r>
      <w:proofErr w:type="spellEnd"/>
      <w:r w:rsidRPr="00ED630B">
        <w:rPr>
          <w:rFonts w:ascii="Cambria" w:eastAsia="Times New Roman" w:hAnsi="Cambria" w:cs="Times New Roman"/>
          <w:kern w:val="0"/>
          <w:sz w:val="20"/>
          <w:szCs w:val="20"/>
          <w:lang w:eastAsia="nl-NL"/>
          <w14:ligatures w14:val="none"/>
        </w:rPr>
        <w:t xml:space="preserve"> van 2,5% voor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xml:space="preserve"> en een </w:t>
      </w:r>
      <w:proofErr w:type="spellStart"/>
      <w:r w:rsidRPr="00ED630B">
        <w:rPr>
          <w:rFonts w:ascii="Cambria" w:eastAsia="Times New Roman" w:hAnsi="Cambria" w:cs="Times New Roman"/>
          <w:kern w:val="0"/>
          <w:sz w:val="20"/>
          <w:szCs w:val="20"/>
          <w:lang w:eastAsia="nl-NL"/>
          <w14:ligatures w14:val="none"/>
        </w:rPr>
        <w:t>hematocriet</w:t>
      </w:r>
      <w:proofErr w:type="spellEnd"/>
      <w:r w:rsidRPr="00ED630B">
        <w:rPr>
          <w:rFonts w:ascii="Cambria" w:eastAsia="Times New Roman" w:hAnsi="Cambria" w:cs="Times New Roman"/>
          <w:kern w:val="0"/>
          <w:sz w:val="20"/>
          <w:szCs w:val="20"/>
          <w:lang w:eastAsia="nl-NL"/>
          <w14:ligatures w14:val="none"/>
        </w:rPr>
        <w:t xml:space="preserve"> van 5% voor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Wells met geïnfecteerde rode bloedcellen (</w:t>
      </w:r>
      <w:proofErr w:type="spellStart"/>
      <w:r w:rsidRPr="00ED630B">
        <w:rPr>
          <w:rFonts w:ascii="Cambria" w:eastAsia="Times New Roman" w:hAnsi="Cambria" w:cs="Times New Roman"/>
          <w:kern w:val="0"/>
          <w:sz w:val="20"/>
          <w:szCs w:val="20"/>
          <w:lang w:eastAsia="nl-NL"/>
          <w14:ligatures w14:val="none"/>
        </w:rPr>
        <w:t>iRBC's</w:t>
      </w:r>
      <w:proofErr w:type="spellEnd"/>
      <w:r w:rsidRPr="00ED630B">
        <w:rPr>
          <w:rFonts w:ascii="Cambria" w:eastAsia="Times New Roman" w:hAnsi="Cambria" w:cs="Times New Roman"/>
          <w:kern w:val="0"/>
          <w:sz w:val="20"/>
          <w:szCs w:val="20"/>
          <w:lang w:eastAsia="nl-NL"/>
          <w14:ligatures w14:val="none"/>
        </w:rPr>
        <w:t xml:space="preserve">) werden gebruikt als positieve controles, terwijl </w:t>
      </w:r>
      <w:proofErr w:type="spellStart"/>
      <w:r w:rsidRPr="00ED630B">
        <w:rPr>
          <w:rFonts w:ascii="Cambria" w:eastAsia="Times New Roman" w:hAnsi="Cambria" w:cs="Times New Roman"/>
          <w:kern w:val="0"/>
          <w:sz w:val="20"/>
          <w:szCs w:val="20"/>
          <w:lang w:eastAsia="nl-NL"/>
          <w14:ligatures w14:val="none"/>
        </w:rPr>
        <w:t>wells</w:t>
      </w:r>
      <w:proofErr w:type="spellEnd"/>
      <w:r w:rsidRPr="00ED630B">
        <w:rPr>
          <w:rFonts w:ascii="Cambria" w:eastAsia="Times New Roman" w:hAnsi="Cambria" w:cs="Times New Roman"/>
          <w:kern w:val="0"/>
          <w:sz w:val="20"/>
          <w:szCs w:val="20"/>
          <w:lang w:eastAsia="nl-NL"/>
          <w14:ligatures w14:val="none"/>
        </w:rPr>
        <w:t xml:space="preserve"> met niet-geïnfecteerde rode bloedcellen (</w:t>
      </w:r>
      <w:proofErr w:type="spellStart"/>
      <w:r w:rsidRPr="00ED630B">
        <w:rPr>
          <w:rFonts w:ascii="Cambria" w:eastAsia="Times New Roman" w:hAnsi="Cambria" w:cs="Times New Roman"/>
          <w:kern w:val="0"/>
          <w:sz w:val="20"/>
          <w:szCs w:val="20"/>
          <w:lang w:eastAsia="nl-NL"/>
          <w14:ligatures w14:val="none"/>
        </w:rPr>
        <w:t>RBC's</w:t>
      </w:r>
      <w:proofErr w:type="spellEnd"/>
      <w:r w:rsidRPr="00ED630B">
        <w:rPr>
          <w:rFonts w:ascii="Cambria" w:eastAsia="Times New Roman" w:hAnsi="Cambria" w:cs="Times New Roman"/>
          <w:kern w:val="0"/>
          <w:sz w:val="20"/>
          <w:szCs w:val="20"/>
          <w:lang w:eastAsia="nl-NL"/>
          <w14:ligatures w14:val="none"/>
        </w:rPr>
        <w:t xml:space="preserve">) werden gebruikt als negatieve controles. De plaat werd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bij 37 °C in een bevochtigde </w:t>
      </w:r>
      <w:proofErr w:type="spellStart"/>
      <w:r w:rsidRPr="00ED630B">
        <w:rPr>
          <w:rFonts w:ascii="Cambria" w:eastAsia="Times New Roman" w:hAnsi="Cambria" w:cs="Times New Roman"/>
          <w:kern w:val="0"/>
          <w:sz w:val="20"/>
          <w:szCs w:val="20"/>
          <w:lang w:eastAsia="nl-NL"/>
          <w14:ligatures w14:val="none"/>
        </w:rPr>
        <w:t>multi</w:t>
      </w:r>
      <w:proofErr w:type="spellEnd"/>
      <w:r w:rsidRPr="00ED630B">
        <w:rPr>
          <w:rFonts w:ascii="Cambria" w:eastAsia="Times New Roman" w:hAnsi="Cambria" w:cs="Times New Roman"/>
          <w:kern w:val="0"/>
          <w:sz w:val="20"/>
          <w:szCs w:val="20"/>
          <w:lang w:eastAsia="nl-NL"/>
          <w14:ligatures w14:val="none"/>
        </w:rPr>
        <w:t>-gas incubator met watermantel en een atmosfeer van 5% CO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5% 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en 90% N</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xml:space="preserve"> gedurende 96 uur zonder van media te wisselen. Na 96 uur werd 100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lysisbuffer</w:t>
      </w:r>
      <w:proofErr w:type="spellEnd"/>
      <w:r w:rsidRPr="00ED630B">
        <w:rPr>
          <w:rFonts w:ascii="Cambria" w:eastAsia="Times New Roman" w:hAnsi="Cambria" w:cs="Times New Roman"/>
          <w:kern w:val="0"/>
          <w:sz w:val="20"/>
          <w:szCs w:val="20"/>
          <w:lang w:eastAsia="nl-NL"/>
          <w14:ligatures w14:val="none"/>
        </w:rPr>
        <w:t xml:space="preserve"> met SGI direct aan elk putje toegevoegd en voorzichtig gemengd door middel van pipetteren, gewikkeld in aluminiumfolie ter bescherming tegen direct licht, en gedurende 6 uur bij kamertemperatuur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De plaat werd vervolgens in de fluorescentiespectrofotometer (</w:t>
      </w:r>
      <w:proofErr w:type="spellStart"/>
      <w:r w:rsidRPr="00ED630B">
        <w:rPr>
          <w:rFonts w:ascii="Cambria" w:eastAsia="Times New Roman" w:hAnsi="Cambria" w:cs="Times New Roman"/>
          <w:kern w:val="0"/>
          <w:sz w:val="20"/>
          <w:szCs w:val="20"/>
          <w:lang w:eastAsia="nl-NL"/>
          <w14:ligatures w14:val="none"/>
        </w:rPr>
        <w:t>Fluoroskan</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Ascent</w:t>
      </w:r>
      <w:proofErr w:type="spellEnd"/>
      <w:r w:rsidRPr="00ED630B">
        <w:rPr>
          <w:rFonts w:ascii="Cambria" w:eastAsia="Times New Roman" w:hAnsi="Cambria" w:cs="Times New Roman"/>
          <w:kern w:val="0"/>
          <w:sz w:val="20"/>
          <w:szCs w:val="20"/>
          <w:lang w:eastAsia="nl-NL"/>
          <w14:ligatures w14:val="none"/>
        </w:rPr>
        <w:t xml:space="preserve">, Thermo </w:t>
      </w:r>
      <w:proofErr w:type="spellStart"/>
      <w:r w:rsidRPr="00ED630B">
        <w:rPr>
          <w:rFonts w:ascii="Cambria" w:eastAsia="Times New Roman" w:hAnsi="Cambria" w:cs="Times New Roman"/>
          <w:kern w:val="0"/>
          <w:sz w:val="20"/>
          <w:szCs w:val="20"/>
          <w:lang w:eastAsia="nl-NL"/>
          <w14:ligatures w14:val="none"/>
        </w:rPr>
        <w:t>LabSystems</w:t>
      </w:r>
      <w:proofErr w:type="spellEnd"/>
      <w:r w:rsidRPr="00ED630B">
        <w:rPr>
          <w:rFonts w:ascii="Cambria" w:eastAsia="Times New Roman" w:hAnsi="Cambria" w:cs="Times New Roman"/>
          <w:kern w:val="0"/>
          <w:sz w:val="20"/>
          <w:szCs w:val="20"/>
          <w:lang w:eastAsia="nl-NL"/>
          <w14:ligatures w14:val="none"/>
        </w:rPr>
        <w:t xml:space="preserve">, Oceanside, Californië, VS) geplaatst. Relatieve fluorescentiewaarden werden afgelezen bij respectievelijk 485 en 518 nm voor excitatie- en emissiegolflengten. Versterkingswaarden werden ingesteld op percentages na aftrek van de gemiddelde waarden van de negatieve controle en overgebracht naar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Prism</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Software Inc. San Diego, CA, VS) om het IC te berekenen</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waarde met behulp van de niet-lineaire regressieanalyse (curve fit).</w:t>
      </w:r>
    </w:p>
    <w:p w14:paraId="2FBF6196"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Levensvatbaarheidsexperiment in vitro</w:t>
      </w:r>
    </w:p>
    <w:p w14:paraId="5C0F7515"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De test werd uitgevoerd in overeenstemming met het eerder beschreven protocol [</w:t>
      </w:r>
      <w:hyperlink r:id="rId105"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xml:space="preserve">]. In het kort, een reactievolume van 100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dat 90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medium bevat met verschillende geneesmiddelconcentraties (0,25×, 0,5×, 1×, 2× en 4× 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van IVM en DA) en 10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iRBC's</w:t>
      </w:r>
      <w:proofErr w:type="spellEnd"/>
      <w:r w:rsidRPr="00ED630B">
        <w:rPr>
          <w:rFonts w:ascii="Cambria" w:eastAsia="Times New Roman" w:hAnsi="Cambria" w:cs="Times New Roman"/>
          <w:kern w:val="0"/>
          <w:sz w:val="20"/>
          <w:szCs w:val="20"/>
          <w:lang w:eastAsia="nl-NL"/>
          <w14:ligatures w14:val="none"/>
        </w:rPr>
        <w:t xml:space="preserve"> aangepast aan 1%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werd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in een microtiterplaat met 96 putjes bij 37 °C in een bevochtigde incubator met watermantel voor meerdere gassen. Het medium werd gedurende 4 dagen dagelijks vervangen en vervangen door een nieuw medium met dezelfde concentraties medicijnen. In de loop van de behandeling werden </w:t>
      </w:r>
      <w:proofErr w:type="spellStart"/>
      <w:r w:rsidRPr="00ED630B">
        <w:rPr>
          <w:rFonts w:ascii="Cambria" w:eastAsia="Times New Roman" w:hAnsi="Cambria" w:cs="Times New Roman"/>
          <w:kern w:val="0"/>
          <w:sz w:val="20"/>
          <w:szCs w:val="20"/>
          <w:lang w:eastAsia="nl-NL"/>
          <w14:ligatures w14:val="none"/>
        </w:rPr>
        <w:t>Giemsa</w:t>
      </w:r>
      <w:proofErr w:type="spellEnd"/>
      <w:r w:rsidRPr="00ED630B">
        <w:rPr>
          <w:rFonts w:ascii="Cambria" w:eastAsia="Times New Roman" w:hAnsi="Cambria" w:cs="Times New Roman"/>
          <w:kern w:val="0"/>
          <w:sz w:val="20"/>
          <w:szCs w:val="20"/>
          <w:lang w:eastAsia="nl-NL"/>
          <w14:ligatures w14:val="none"/>
        </w:rPr>
        <w:t xml:space="preserve">-gekleurde dunne bloeduitstrijkjes gemaakt en werd 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elke 12 uur gecontroleerd door het aantal geïnfecteerde rode bloedcellen onder 2000 rode bloedcellen te tellen. Op dag 5 werd 3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behandelde rode bloedcellen uit elk putje gemengd met 7 μl verse rode bloedcellen, overgebracht naar een nieuwe microtiterplaat met 96 putjes en gekweekt in een medicijnvrij medium. Het medium werd elke dag vervangen en de levensvatbaarheid van met medicijnen behandelde parasieten werd 6 dagen na de laatste behandeling gecontroleerd in </w:t>
      </w:r>
      <w:proofErr w:type="spellStart"/>
      <w:r w:rsidRPr="00ED630B">
        <w:rPr>
          <w:rFonts w:ascii="Cambria" w:eastAsia="Times New Roman" w:hAnsi="Cambria" w:cs="Times New Roman"/>
          <w:kern w:val="0"/>
          <w:sz w:val="20"/>
          <w:szCs w:val="20"/>
          <w:lang w:eastAsia="nl-NL"/>
          <w14:ligatures w14:val="none"/>
        </w:rPr>
        <w:t>Giemsa</w:t>
      </w:r>
      <w:proofErr w:type="spellEnd"/>
      <w:r w:rsidRPr="00ED630B">
        <w:rPr>
          <w:rFonts w:ascii="Cambria" w:eastAsia="Times New Roman" w:hAnsi="Cambria" w:cs="Times New Roman"/>
          <w:kern w:val="0"/>
          <w:sz w:val="20"/>
          <w:szCs w:val="20"/>
          <w:lang w:eastAsia="nl-NL"/>
          <w14:ligatures w14:val="none"/>
        </w:rPr>
        <w:t xml:space="preserve">-gekleurde dunne bloeduitstrijkjes.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werd berekend. De aanwezigheid van parasieten werd geregistreerd als positief (terugval), terwijl geen enkele parasiet als negatief werd geregistreerd (totale klaring van de parasiet). Elk experiment werd in drievoud uitgevoerd in drie afzonderlijke onderzoeken.</w:t>
      </w:r>
    </w:p>
    <w:p w14:paraId="580B8C4E"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Combinatiebehandeling van IVM met DA, AQ en CF in vitro</w:t>
      </w:r>
    </w:p>
    <w:p w14:paraId="4E1278D5"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combinatietest werd uitgevoerd in overeenstemming met het eerder beschreven protocol [</w:t>
      </w:r>
      <w:hyperlink r:id="rId106" w:anchor="CR32" w:history="1">
        <w:r w:rsidRPr="00ED630B">
          <w:rPr>
            <w:rFonts w:ascii="Cambria" w:eastAsia="Times New Roman" w:hAnsi="Cambria" w:cs="Times New Roman"/>
            <w:color w:val="376FAA"/>
            <w:kern w:val="0"/>
            <w:sz w:val="20"/>
            <w:szCs w:val="20"/>
            <w:u w:val="single"/>
            <w:lang w:eastAsia="nl-NL"/>
            <w14:ligatures w14:val="none"/>
          </w:rPr>
          <w:t>32</w:t>
        </w:r>
      </w:hyperlink>
      <w:r w:rsidRPr="00ED630B">
        <w:rPr>
          <w:rFonts w:ascii="Cambria" w:eastAsia="Times New Roman" w:hAnsi="Cambria" w:cs="Times New Roman"/>
          <w:kern w:val="0"/>
          <w:sz w:val="20"/>
          <w:szCs w:val="20"/>
          <w:lang w:eastAsia="nl-NL"/>
          <w14:ligatures w14:val="none"/>
        </w:rPr>
        <w:t>] in drie afzonderlijke onderzoeken. Drie sets dubbele putjes met vijf geselecteerde concentraties, 0,25×, 0,5×, 1×, 2× en 4× de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van IVM met DA, AQ en CF werden gekweekt in een plaat met 96 putjes (Aanvullend bestand </w:t>
      </w:r>
      <w:hyperlink r:id="rId107" w:anchor="MOESM1" w:history="1">
        <w:r w:rsidRPr="00ED630B">
          <w:rPr>
            <w:rFonts w:ascii="Cambria" w:eastAsia="Times New Roman" w:hAnsi="Cambria" w:cs="Times New Roman"/>
            <w:color w:val="376FAA"/>
            <w:kern w:val="0"/>
            <w:sz w:val="20"/>
            <w:szCs w:val="20"/>
            <w:u w:val="single"/>
            <w:lang w:eastAsia="nl-NL"/>
            <w14:ligatures w14:val="none"/>
          </w:rPr>
          <w:t>1</w:t>
        </w:r>
      </w:hyperlink>
      <w:r w:rsidRPr="00ED630B">
        <w:rPr>
          <w:rFonts w:ascii="Cambria" w:eastAsia="Times New Roman" w:hAnsi="Cambria" w:cs="Times New Roman"/>
          <w:kern w:val="0"/>
          <w:sz w:val="20"/>
          <w:szCs w:val="20"/>
          <w:lang w:eastAsia="nl-NL"/>
          <w14:ligatures w14:val="none"/>
        </w:rPr>
        <w:t>: Tabel S1). IVM-enkelvoudige behandelingen werden toegevoegd aan de eerste set putjes, terwijl de tweede set putjes verschillende concentraties DA-, AQ- of CF-enkelvoudige behandelingen bevatte, en de derde set de combinaties van IVM met DA, AQ of CF (IVM + DA, IVM + AQ, IVM + CF) in een constante verhouding (1:1) [</w:t>
      </w:r>
      <w:hyperlink r:id="rId108" w:anchor="CR18" w:history="1">
        <w:r w:rsidRPr="00ED630B">
          <w:rPr>
            <w:rFonts w:ascii="Cambria" w:eastAsia="Times New Roman" w:hAnsi="Cambria" w:cs="Times New Roman"/>
            <w:color w:val="376FAA"/>
            <w:kern w:val="0"/>
            <w:sz w:val="20"/>
            <w:szCs w:val="20"/>
            <w:u w:val="single"/>
            <w:lang w:eastAsia="nl-NL"/>
            <w14:ligatures w14:val="none"/>
          </w:rPr>
          <w:t>18</w:t>
        </w:r>
      </w:hyperlink>
      <w:r w:rsidRPr="00ED630B">
        <w:rPr>
          <w:rFonts w:ascii="Cambria" w:eastAsia="Times New Roman" w:hAnsi="Cambria" w:cs="Times New Roman"/>
          <w:kern w:val="0"/>
          <w:sz w:val="20"/>
          <w:szCs w:val="20"/>
          <w:lang w:eastAsia="nl-NL"/>
          <w14:ligatures w14:val="none"/>
        </w:rPr>
        <w:t xml:space="preserve">]. Honderd microliter reactievolumes van media die de geneesmiddelconcentraties bevatten en 2,5% en 5% </w:t>
      </w:r>
      <w:proofErr w:type="spellStart"/>
      <w:r w:rsidRPr="00ED630B">
        <w:rPr>
          <w:rFonts w:ascii="Cambria" w:eastAsia="Times New Roman" w:hAnsi="Cambria" w:cs="Times New Roman"/>
          <w:kern w:val="0"/>
          <w:sz w:val="20"/>
          <w:szCs w:val="20"/>
          <w:lang w:eastAsia="nl-NL"/>
          <w14:ligatures w14:val="none"/>
        </w:rPr>
        <w:t>hematocrieten</w:t>
      </w:r>
      <w:proofErr w:type="spellEnd"/>
      <w:r w:rsidRPr="00ED630B">
        <w:rPr>
          <w:rFonts w:ascii="Cambria" w:eastAsia="Times New Roman" w:hAnsi="Cambria" w:cs="Times New Roman"/>
          <w:kern w:val="0"/>
          <w:sz w:val="20"/>
          <w:szCs w:val="20"/>
          <w:lang w:eastAsia="nl-NL"/>
          <w14:ligatures w14:val="none"/>
        </w:rPr>
        <w:t xml:space="preserve"> voor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caballi</w:t>
      </w:r>
      <w:proofErr w:type="spellEnd"/>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T</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werden respectievelijk gedurende 4 dagen gekweekt in een bevochtigde incubator met 5% CO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5% O</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en 90% N</w:t>
      </w:r>
      <w:r w:rsidRPr="00ED630B">
        <w:rPr>
          <w:rFonts w:ascii="Cambria" w:eastAsia="Times New Roman" w:hAnsi="Cambria" w:cs="Times New Roman"/>
          <w:kern w:val="0"/>
          <w:sz w:val="20"/>
          <w:szCs w:val="20"/>
          <w:vertAlign w:val="subscript"/>
          <w:lang w:eastAsia="nl-NL"/>
          <w14:ligatures w14:val="none"/>
        </w:rPr>
        <w:t>2</w:t>
      </w:r>
      <w:r w:rsidRPr="00ED630B">
        <w:rPr>
          <w:rFonts w:ascii="Cambria" w:eastAsia="Times New Roman" w:hAnsi="Cambria" w:cs="Times New Roman"/>
          <w:kern w:val="0"/>
          <w:sz w:val="20"/>
          <w:szCs w:val="20"/>
          <w:lang w:eastAsia="nl-NL"/>
          <w14:ligatures w14:val="none"/>
        </w:rPr>
        <w:t xml:space="preserve">. Op dag 4 werd 100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lysisbuffer</w:t>
      </w:r>
      <w:proofErr w:type="spellEnd"/>
      <w:r w:rsidRPr="00ED630B">
        <w:rPr>
          <w:rFonts w:ascii="Cambria" w:eastAsia="Times New Roman" w:hAnsi="Cambria" w:cs="Times New Roman"/>
          <w:kern w:val="0"/>
          <w:sz w:val="20"/>
          <w:szCs w:val="20"/>
          <w:lang w:eastAsia="nl-NL"/>
          <w14:ligatures w14:val="none"/>
        </w:rPr>
        <w:t xml:space="preserve"> met 2 × SG1 toegevoegd en werd de plaat omwikkeld met aluminiumfolie ter bescherming tegen licht en gedurende 6 uur bij kamertemperatuur </w:t>
      </w:r>
      <w:proofErr w:type="spellStart"/>
      <w:r w:rsidRPr="00ED630B">
        <w:rPr>
          <w:rFonts w:ascii="Cambria" w:eastAsia="Times New Roman" w:hAnsi="Cambria" w:cs="Times New Roman"/>
          <w:kern w:val="0"/>
          <w:sz w:val="20"/>
          <w:szCs w:val="20"/>
          <w:lang w:eastAsia="nl-NL"/>
          <w14:ligatures w14:val="none"/>
        </w:rPr>
        <w:t>geïncubeerd</w:t>
      </w:r>
      <w:proofErr w:type="spellEnd"/>
      <w:r w:rsidRPr="00ED630B">
        <w:rPr>
          <w:rFonts w:ascii="Cambria" w:eastAsia="Times New Roman" w:hAnsi="Cambria" w:cs="Times New Roman"/>
          <w:kern w:val="0"/>
          <w:sz w:val="20"/>
          <w:szCs w:val="20"/>
          <w:lang w:eastAsia="nl-NL"/>
          <w14:ligatures w14:val="none"/>
        </w:rPr>
        <w:t xml:space="preserve">. Daarna werd de plaat in een fluorescentiespectrofotometer geladen en werden de relatieve fluorescentiewaarden afgelezen bij respectievelijk 485 en 518 nm voor excitatie- en emissiegolflengten. De verkregen fluorescentiewaarden werden ingesteld op percentages na aftrek van de gemiddelde waarden van de negatieve controle. De verkregen groeiremmingswaarden werden ingevoerd in </w:t>
      </w:r>
      <w:proofErr w:type="spellStart"/>
      <w:r w:rsidRPr="00ED630B">
        <w:rPr>
          <w:rFonts w:ascii="Cambria" w:eastAsia="Times New Roman" w:hAnsi="Cambria" w:cs="Times New Roman"/>
          <w:kern w:val="0"/>
          <w:sz w:val="20"/>
          <w:szCs w:val="20"/>
          <w:lang w:eastAsia="nl-NL"/>
          <w14:ligatures w14:val="none"/>
        </w:rPr>
        <w:t>Compusyn</w:t>
      </w:r>
      <w:proofErr w:type="spellEnd"/>
      <w:r w:rsidRPr="00ED630B">
        <w:rPr>
          <w:rFonts w:ascii="Cambria" w:eastAsia="Times New Roman" w:hAnsi="Cambria" w:cs="Times New Roman"/>
          <w:kern w:val="0"/>
          <w:sz w:val="20"/>
          <w:szCs w:val="20"/>
          <w:lang w:eastAsia="nl-NL"/>
          <w14:ligatures w14:val="none"/>
        </w:rPr>
        <w:t xml:space="preserve">-software voor het berekenen van de mate van associatie op basis van de combinatie-index (CI)-waarden. De CI-waarden van de </w:t>
      </w:r>
      <w:r w:rsidRPr="00ED630B">
        <w:rPr>
          <w:rFonts w:ascii="Cambria" w:eastAsia="Times New Roman" w:hAnsi="Cambria" w:cs="Times New Roman"/>
          <w:kern w:val="0"/>
          <w:sz w:val="20"/>
          <w:szCs w:val="20"/>
          <w:lang w:eastAsia="nl-NL"/>
          <w14:ligatures w14:val="none"/>
        </w:rPr>
        <w:lastRenderedPageBreak/>
        <w:t>geneesmiddelcombinatie werden bepaald met behulp van de formule [(1 ×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 (2 × IC</w:t>
      </w:r>
      <w:r w:rsidRPr="00ED630B">
        <w:rPr>
          <w:rFonts w:ascii="Cambria" w:eastAsia="Times New Roman" w:hAnsi="Cambria" w:cs="Times New Roman"/>
          <w:kern w:val="0"/>
          <w:sz w:val="20"/>
          <w:szCs w:val="20"/>
          <w:vertAlign w:val="subscript"/>
          <w:lang w:eastAsia="nl-NL"/>
          <w14:ligatures w14:val="none"/>
        </w:rPr>
        <w:t>75</w:t>
      </w:r>
      <w:r w:rsidRPr="00ED630B">
        <w:rPr>
          <w:rFonts w:ascii="Cambria" w:eastAsia="Times New Roman" w:hAnsi="Cambria" w:cs="Times New Roman"/>
          <w:kern w:val="0"/>
          <w:sz w:val="20"/>
          <w:szCs w:val="20"/>
          <w:lang w:eastAsia="nl-NL"/>
          <w14:ligatures w14:val="none"/>
        </w:rPr>
        <w:t>) + (3 × IC</w:t>
      </w:r>
      <w:r w:rsidRPr="00ED630B">
        <w:rPr>
          <w:rFonts w:ascii="Cambria" w:eastAsia="Times New Roman" w:hAnsi="Cambria" w:cs="Times New Roman"/>
          <w:kern w:val="0"/>
          <w:sz w:val="20"/>
          <w:szCs w:val="20"/>
          <w:vertAlign w:val="subscript"/>
          <w:lang w:eastAsia="nl-NL"/>
          <w14:ligatures w14:val="none"/>
        </w:rPr>
        <w:t>90</w:t>
      </w:r>
      <w:r w:rsidRPr="00ED630B">
        <w:rPr>
          <w:rFonts w:ascii="Cambria" w:eastAsia="Times New Roman" w:hAnsi="Cambria" w:cs="Times New Roman"/>
          <w:kern w:val="0"/>
          <w:sz w:val="20"/>
          <w:szCs w:val="20"/>
          <w:lang w:eastAsia="nl-NL"/>
          <w14:ligatures w14:val="none"/>
        </w:rPr>
        <w:t>) + (4 × IC</w:t>
      </w:r>
      <w:r w:rsidRPr="00ED630B">
        <w:rPr>
          <w:rFonts w:ascii="Cambria" w:eastAsia="Times New Roman" w:hAnsi="Cambria" w:cs="Times New Roman"/>
          <w:kern w:val="0"/>
          <w:sz w:val="20"/>
          <w:szCs w:val="20"/>
          <w:vertAlign w:val="subscript"/>
          <w:lang w:eastAsia="nl-NL"/>
          <w14:ligatures w14:val="none"/>
        </w:rPr>
        <w:t>95</w:t>
      </w:r>
      <w:r w:rsidRPr="00ED630B">
        <w:rPr>
          <w:rFonts w:ascii="Cambria" w:eastAsia="Times New Roman" w:hAnsi="Cambria" w:cs="Times New Roman"/>
          <w:kern w:val="0"/>
          <w:sz w:val="20"/>
          <w:szCs w:val="20"/>
          <w:lang w:eastAsia="nl-NL"/>
          <w14:ligatures w14:val="none"/>
        </w:rPr>
        <w:t>)]/10 (Aanvullend bestand </w:t>
      </w:r>
      <w:hyperlink r:id="rId109" w:anchor="MOESM2" w:history="1">
        <w:r w:rsidRPr="00ED630B">
          <w:rPr>
            <w:rFonts w:ascii="Cambria" w:eastAsia="Times New Roman" w:hAnsi="Cambria" w:cs="Times New Roman"/>
            <w:color w:val="376FAA"/>
            <w:kern w:val="0"/>
            <w:sz w:val="20"/>
            <w:szCs w:val="20"/>
            <w:u w:val="single"/>
            <w:lang w:eastAsia="nl-NL"/>
            <w14:ligatures w14:val="none"/>
          </w:rPr>
          <w:t>2</w:t>
        </w:r>
      </w:hyperlink>
      <w:r w:rsidRPr="00ED630B">
        <w:rPr>
          <w:rFonts w:ascii="Cambria" w:eastAsia="Times New Roman" w:hAnsi="Cambria" w:cs="Times New Roman"/>
          <w:kern w:val="0"/>
          <w:sz w:val="20"/>
          <w:szCs w:val="20"/>
          <w:lang w:eastAsia="nl-NL"/>
          <w14:ligatures w14:val="none"/>
        </w:rPr>
        <w:t>: Tabel S2), en de resultaten werden beschreven als synergetisch, additief of antagonistisch in overeenstemming met de combinatie-indexschaal: respectievelijk &lt; 0,90, 0,90-1,10 en &gt; 1,10 [</w:t>
      </w:r>
      <w:hyperlink r:id="rId110" w:anchor="CR18" w:history="1">
        <w:r w:rsidRPr="00ED630B">
          <w:rPr>
            <w:rFonts w:ascii="Cambria" w:eastAsia="Times New Roman" w:hAnsi="Cambria" w:cs="Times New Roman"/>
            <w:color w:val="376FAA"/>
            <w:kern w:val="0"/>
            <w:sz w:val="20"/>
            <w:szCs w:val="20"/>
            <w:u w:val="single"/>
            <w:lang w:eastAsia="nl-NL"/>
            <w14:ligatures w14:val="none"/>
          </w:rPr>
          <w:t>18</w:t>
        </w:r>
      </w:hyperlink>
      <w:r w:rsidRPr="00ED630B">
        <w:rPr>
          <w:rFonts w:ascii="Cambria" w:eastAsia="Times New Roman" w:hAnsi="Cambria" w:cs="Times New Roman"/>
          <w:kern w:val="0"/>
          <w:sz w:val="20"/>
          <w:szCs w:val="20"/>
          <w:lang w:eastAsia="nl-NL"/>
          <w14:ligatures w14:val="none"/>
        </w:rPr>
        <w:t>].</w:t>
      </w:r>
    </w:p>
    <w:p w14:paraId="35B25DD1"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Chemotherapeutische effecten van IVM tegen </w:t>
      </w:r>
      <w:r w:rsidRPr="00ED630B">
        <w:rPr>
          <w:rFonts w:ascii="Cambria" w:eastAsia="Times New Roman" w:hAnsi="Cambria" w:cs="Times New Roman"/>
          <w:i/>
          <w:iCs/>
          <w:color w:val="734126"/>
          <w:spacing w:val="-2"/>
          <w:kern w:val="0"/>
          <w:sz w:val="20"/>
          <w:szCs w:val="20"/>
          <w:lang w:eastAsia="nl-NL"/>
          <w14:ligatures w14:val="none"/>
        </w:rPr>
        <w:t>B</w:t>
      </w:r>
      <w:r w:rsidRPr="00ED630B">
        <w:rPr>
          <w:rFonts w:ascii="Cambria" w:eastAsia="Times New Roman" w:hAnsi="Cambria" w:cs="Times New Roman"/>
          <w:color w:val="734126"/>
          <w:spacing w:val="-2"/>
          <w:kern w:val="0"/>
          <w:sz w:val="20"/>
          <w:szCs w:val="20"/>
          <w:lang w:eastAsia="nl-NL"/>
          <w14:ligatures w14:val="none"/>
        </w:rPr>
        <w:t>. </w:t>
      </w:r>
      <w:proofErr w:type="spellStart"/>
      <w:r w:rsidRPr="00ED630B">
        <w:rPr>
          <w:rFonts w:ascii="Cambria" w:eastAsia="Times New Roman" w:hAnsi="Cambria" w:cs="Times New Roman"/>
          <w:i/>
          <w:iCs/>
          <w:color w:val="734126"/>
          <w:spacing w:val="-2"/>
          <w:kern w:val="0"/>
          <w:sz w:val="20"/>
          <w:szCs w:val="20"/>
          <w:lang w:eastAsia="nl-NL"/>
          <w14:ligatures w14:val="none"/>
        </w:rPr>
        <w:t>microti</w:t>
      </w:r>
      <w:proofErr w:type="spellEnd"/>
    </w:p>
    <w:p w14:paraId="16C5FDFC"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in vivo remmende effecten van IVM werden geëvalueerd ten opzichte van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bij muizen zoals eerder beschreven [</w:t>
      </w:r>
      <w:hyperlink r:id="rId111"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In het kort,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xml:space="preserve"> die werd teruggevonden uit bevroren voorraad (bewaard bij − 80 °C) werd ontdooid en </w:t>
      </w:r>
      <w:proofErr w:type="spellStart"/>
      <w:r w:rsidRPr="00ED630B">
        <w:rPr>
          <w:rFonts w:ascii="Cambria" w:eastAsia="Times New Roman" w:hAnsi="Cambria" w:cs="Times New Roman"/>
          <w:kern w:val="0"/>
          <w:sz w:val="20"/>
          <w:szCs w:val="20"/>
          <w:lang w:eastAsia="nl-NL"/>
          <w14:ligatures w14:val="none"/>
        </w:rPr>
        <w:t>intraperitoneaal</w:t>
      </w:r>
      <w:proofErr w:type="spellEnd"/>
      <w:r w:rsidRPr="00ED630B">
        <w:rPr>
          <w:rFonts w:ascii="Cambria" w:eastAsia="Times New Roman" w:hAnsi="Cambria" w:cs="Times New Roman"/>
          <w:kern w:val="0"/>
          <w:sz w:val="20"/>
          <w:szCs w:val="20"/>
          <w:lang w:eastAsia="nl-NL"/>
          <w14:ligatures w14:val="none"/>
        </w:rPr>
        <w:t xml:space="preserve"> in twee muizen geïnjecteerd. 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werd elke dag gecontroleerd door microscopie en wanneer 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meer dan 30% was, werden de muizen geofferd en werd bloed verzameld door middel van een hartpunctie. Daarna werd </w:t>
      </w:r>
      <w:proofErr w:type="spellStart"/>
      <w:r w:rsidRPr="00ED630B">
        <w:rPr>
          <w:rFonts w:ascii="Cambria" w:eastAsia="Times New Roman" w:hAnsi="Cambria" w:cs="Times New Roman"/>
          <w:kern w:val="0"/>
          <w:sz w:val="20"/>
          <w:szCs w:val="20"/>
          <w:lang w:eastAsia="nl-NL"/>
          <w14:ligatures w14:val="none"/>
        </w:rPr>
        <w:t>fosfaatgebufferde</w:t>
      </w:r>
      <w:proofErr w:type="spellEnd"/>
      <w:r w:rsidRPr="00ED630B">
        <w:rPr>
          <w:rFonts w:ascii="Cambria" w:eastAsia="Times New Roman" w:hAnsi="Cambria" w:cs="Times New Roman"/>
          <w:kern w:val="0"/>
          <w:sz w:val="20"/>
          <w:szCs w:val="20"/>
          <w:lang w:eastAsia="nl-NL"/>
          <w14:ligatures w14:val="none"/>
        </w:rPr>
        <w:t xml:space="preserve"> zoutoplossing gebruikt om het bloed te verdunnen om een </w:t>
      </w:r>
      <w:proofErr w:type="spellStart"/>
      <w:r w:rsidRPr="00ED630B">
        <w:rPr>
          <w:rFonts w:ascii="Cambria" w:eastAsia="Times New Roman" w:hAnsi="Cambria" w:cs="Times New Roman"/>
          <w:kern w:val="0"/>
          <w:sz w:val="20"/>
          <w:szCs w:val="20"/>
          <w:lang w:eastAsia="nl-NL"/>
          <w14:ligatures w14:val="none"/>
        </w:rPr>
        <w:t>inoculum</w:t>
      </w:r>
      <w:proofErr w:type="spellEnd"/>
      <w:r w:rsidRPr="00ED630B">
        <w:rPr>
          <w:rFonts w:ascii="Cambria" w:eastAsia="Times New Roman" w:hAnsi="Cambria" w:cs="Times New Roman"/>
          <w:kern w:val="0"/>
          <w:sz w:val="20"/>
          <w:szCs w:val="20"/>
          <w:lang w:eastAsia="nl-NL"/>
          <w14:ligatures w14:val="none"/>
        </w:rPr>
        <w:t xml:space="preserve"> te verkrijgen dat 1 × 10 bevatte</w:t>
      </w:r>
      <w:r w:rsidRPr="00ED630B">
        <w:rPr>
          <w:rFonts w:ascii="Cambria" w:eastAsia="Times New Roman" w:hAnsi="Cambria" w:cs="Times New Roman"/>
          <w:kern w:val="0"/>
          <w:sz w:val="20"/>
          <w:szCs w:val="20"/>
          <w:vertAlign w:val="superscript"/>
          <w:lang w:eastAsia="nl-NL"/>
          <w14:ligatures w14:val="none"/>
        </w:rPr>
        <w:t>7</w:t>
      </w:r>
      <w:r w:rsidRPr="00ED630B">
        <w:rPr>
          <w:rFonts w:ascii="Cambria" w:eastAsia="Times New Roman" w:hAnsi="Cambria" w:cs="Times New Roman"/>
          <w:kern w:val="0"/>
          <w:sz w:val="20"/>
          <w:szCs w:val="20"/>
          <w:lang w:eastAsia="nl-NL"/>
          <w14:ligatures w14:val="none"/>
        </w:rPr>
        <w:t>/ml </w:t>
      </w:r>
      <w:r w:rsidRPr="00ED630B">
        <w:rPr>
          <w:rFonts w:ascii="Cambria" w:eastAsia="Times New Roman" w:hAnsi="Cambria" w:cs="Times New Roman"/>
          <w:i/>
          <w:iCs/>
          <w:kern w:val="0"/>
          <w:sz w:val="20"/>
          <w:szCs w:val="20"/>
          <w:lang w:eastAsia="nl-NL"/>
          <w14:ligatures w14:val="none"/>
        </w:rPr>
        <w:t>van 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t>iRBC's</w:t>
      </w:r>
      <w:proofErr w:type="spellEnd"/>
      <w:r w:rsidRPr="00ED630B">
        <w:rPr>
          <w:rFonts w:ascii="Cambria" w:eastAsia="Times New Roman" w:hAnsi="Cambria" w:cs="Times New Roman"/>
          <w:kern w:val="0"/>
          <w:sz w:val="20"/>
          <w:szCs w:val="20"/>
          <w:lang w:eastAsia="nl-NL"/>
          <w14:ligatures w14:val="none"/>
        </w:rPr>
        <w:t xml:space="preserve">. Vijfenveertig vrouwelijke 8 weken oude BALB/c-muizen werden gekooid in negen groepen. De muizen in groep 1 werden niet geïnfecteerd om als negatieve controle te fungeren, terwijl de groepen 2-9 </w:t>
      </w:r>
      <w:proofErr w:type="spellStart"/>
      <w:r w:rsidRPr="00ED630B">
        <w:rPr>
          <w:rFonts w:ascii="Cambria" w:eastAsia="Times New Roman" w:hAnsi="Cambria" w:cs="Times New Roman"/>
          <w:kern w:val="0"/>
          <w:sz w:val="20"/>
          <w:szCs w:val="20"/>
          <w:lang w:eastAsia="nl-NL"/>
          <w14:ligatures w14:val="none"/>
        </w:rPr>
        <w:t>intraperitoneaal</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i.p</w:t>
      </w:r>
      <w:proofErr w:type="spellEnd"/>
      <w:r w:rsidRPr="00ED630B">
        <w:rPr>
          <w:rFonts w:ascii="Cambria" w:eastAsia="Times New Roman" w:hAnsi="Cambria" w:cs="Times New Roman"/>
          <w:kern w:val="0"/>
          <w:sz w:val="20"/>
          <w:szCs w:val="20"/>
          <w:lang w:eastAsia="nl-NL"/>
          <w14:ligatures w14:val="none"/>
        </w:rPr>
        <w:t xml:space="preserve">.) werden geïnjecteerd met 0,5 ml </w:t>
      </w:r>
      <w:proofErr w:type="spellStart"/>
      <w:r w:rsidRPr="00ED630B">
        <w:rPr>
          <w:rFonts w:ascii="Cambria" w:eastAsia="Times New Roman" w:hAnsi="Cambria" w:cs="Times New Roman"/>
          <w:kern w:val="0"/>
          <w:sz w:val="20"/>
          <w:szCs w:val="20"/>
          <w:lang w:eastAsia="nl-NL"/>
          <w14:ligatures w14:val="none"/>
        </w:rPr>
        <w:t>inoculum</w:t>
      </w:r>
      <w:proofErr w:type="spellEnd"/>
      <w:r w:rsidRPr="00ED630B">
        <w:rPr>
          <w:rFonts w:ascii="Cambria" w:eastAsia="Times New Roman" w:hAnsi="Cambria" w:cs="Times New Roman"/>
          <w:kern w:val="0"/>
          <w:sz w:val="20"/>
          <w:szCs w:val="20"/>
          <w:lang w:eastAsia="nl-NL"/>
          <w14:ligatures w14:val="none"/>
        </w:rPr>
        <w:t xml:space="preserve"> (1 × 10</w:t>
      </w:r>
      <w:r w:rsidRPr="00ED630B">
        <w:rPr>
          <w:rFonts w:ascii="Cambria" w:eastAsia="Times New Roman" w:hAnsi="Cambria" w:cs="Times New Roman"/>
          <w:kern w:val="0"/>
          <w:sz w:val="20"/>
          <w:szCs w:val="20"/>
          <w:vertAlign w:val="superscript"/>
          <w:lang w:eastAsia="nl-NL"/>
          <w14:ligatures w14:val="none"/>
        </w:rPr>
        <w:t>7</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t>iRBC's</w:t>
      </w:r>
      <w:proofErr w:type="spellEnd"/>
      <w:r w:rsidRPr="00ED630B">
        <w:rPr>
          <w:rFonts w:ascii="Cambria" w:eastAsia="Times New Roman" w:hAnsi="Cambria" w:cs="Times New Roman"/>
          <w:kern w:val="0"/>
          <w:sz w:val="20"/>
          <w:szCs w:val="20"/>
          <w:lang w:eastAsia="nl-NL"/>
          <w14:ligatures w14:val="none"/>
        </w:rPr>
        <w:t xml:space="preserve">). Toen de gemiddelde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bij alle muizen 1% bereikte, werd de medicamenteuze behandeling gedurende 5 dagen gestart. De muizen in groep 2 kregen 0,2 ml DDW </w:t>
      </w:r>
      <w:proofErr w:type="spellStart"/>
      <w:r w:rsidRPr="00ED630B">
        <w:rPr>
          <w:rFonts w:ascii="Cambria" w:eastAsia="Times New Roman" w:hAnsi="Cambria" w:cs="Times New Roman"/>
          <w:kern w:val="0"/>
          <w:sz w:val="20"/>
          <w:szCs w:val="20"/>
          <w:lang w:eastAsia="nl-NL"/>
          <w14:ligatures w14:val="none"/>
        </w:rPr>
        <w:t>intraperitoneaal</w:t>
      </w:r>
      <w:proofErr w:type="spellEnd"/>
      <w:r w:rsidRPr="00ED630B">
        <w:rPr>
          <w:rFonts w:ascii="Cambria" w:eastAsia="Times New Roman" w:hAnsi="Cambria" w:cs="Times New Roman"/>
          <w:kern w:val="0"/>
          <w:sz w:val="20"/>
          <w:szCs w:val="20"/>
          <w:lang w:eastAsia="nl-NL"/>
          <w14:ligatures w14:val="none"/>
        </w:rPr>
        <w:t xml:space="preserve"> toegediend om als positieve controle te fungeren, terwijl de groepen 3 en 4 </w:t>
      </w:r>
      <w:proofErr w:type="spellStart"/>
      <w:r w:rsidRPr="00ED630B">
        <w:rPr>
          <w:rFonts w:ascii="Cambria" w:eastAsia="Times New Roman" w:hAnsi="Cambria" w:cs="Times New Roman"/>
          <w:kern w:val="0"/>
          <w:sz w:val="20"/>
          <w:szCs w:val="20"/>
          <w:lang w:eastAsia="nl-NL"/>
          <w14:ligatures w14:val="none"/>
        </w:rPr>
        <w:t>i.p</w:t>
      </w:r>
      <w:proofErr w:type="spellEnd"/>
      <w:r w:rsidRPr="00ED630B">
        <w:rPr>
          <w:rFonts w:ascii="Cambria" w:eastAsia="Times New Roman" w:hAnsi="Cambria" w:cs="Times New Roman"/>
          <w:kern w:val="0"/>
          <w:sz w:val="20"/>
          <w:szCs w:val="20"/>
          <w:lang w:eastAsia="nl-NL"/>
          <w14:ligatures w14:val="none"/>
        </w:rPr>
        <w:t xml:space="preserve">. werden geïnjecteerd met respectievelijk 0,2 ml 25 mg/kg DA en 4 mg/kg IVM enkelvoudige behandeling. Groepen 5 en 6 kregen respectievelijk 0,2 ml 20 mg/kg AQ en 20 mg/kg CF enkelvoudige orale behandeling. Groepen 7-9 werden behandeld met combinaties van respectievelijk IVM + DA, IVM + AQ en IVM + CF. De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hematocriet</w:t>
      </w:r>
      <w:proofErr w:type="spellEnd"/>
      <w:r w:rsidRPr="00ED630B">
        <w:rPr>
          <w:rFonts w:ascii="Cambria" w:eastAsia="Times New Roman" w:hAnsi="Cambria" w:cs="Times New Roman"/>
          <w:kern w:val="0"/>
          <w:sz w:val="20"/>
          <w:szCs w:val="20"/>
          <w:lang w:eastAsia="nl-NL"/>
          <w14:ligatures w14:val="none"/>
        </w:rPr>
        <w:t xml:space="preserve"> werden gedurende 45 dagen elke 2 en 4 dagen gecontroleerd door respectievelijk microscopie en een hematologieanalysator (</w:t>
      </w:r>
      <w:proofErr w:type="spellStart"/>
      <w:r w:rsidRPr="00ED630B">
        <w:rPr>
          <w:rFonts w:ascii="Cambria" w:eastAsia="Times New Roman" w:hAnsi="Cambria" w:cs="Times New Roman"/>
          <w:kern w:val="0"/>
          <w:sz w:val="20"/>
          <w:szCs w:val="20"/>
          <w:lang w:eastAsia="nl-NL"/>
          <w14:ligatures w14:val="none"/>
        </w:rPr>
        <w:t>Celltac</w:t>
      </w:r>
      <w:proofErr w:type="spellEnd"/>
      <w:r w:rsidRPr="00ED630B">
        <w:rPr>
          <w:rFonts w:ascii="Cambria" w:eastAsia="Times New Roman" w:hAnsi="Cambria" w:cs="Times New Roman"/>
          <w:kern w:val="0"/>
          <w:sz w:val="20"/>
          <w:szCs w:val="20"/>
          <w:lang w:eastAsia="nl-NL"/>
          <w14:ligatures w14:val="none"/>
        </w:rPr>
        <w:t xml:space="preserve"> α MEK-6450, </w:t>
      </w:r>
      <w:proofErr w:type="spellStart"/>
      <w:r w:rsidRPr="00ED630B">
        <w:rPr>
          <w:rFonts w:ascii="Cambria" w:eastAsia="Times New Roman" w:hAnsi="Cambria" w:cs="Times New Roman"/>
          <w:kern w:val="0"/>
          <w:sz w:val="20"/>
          <w:szCs w:val="20"/>
          <w:lang w:eastAsia="nl-NL"/>
          <w14:ligatures w14:val="none"/>
        </w:rPr>
        <w:t>Nihon</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Kohden</w:t>
      </w:r>
      <w:proofErr w:type="spellEnd"/>
      <w:r w:rsidRPr="00ED630B">
        <w:rPr>
          <w:rFonts w:ascii="Cambria" w:eastAsia="Times New Roman" w:hAnsi="Cambria" w:cs="Times New Roman"/>
          <w:kern w:val="0"/>
          <w:sz w:val="20"/>
          <w:szCs w:val="20"/>
          <w:lang w:eastAsia="nl-NL"/>
          <w14:ligatures w14:val="none"/>
        </w:rPr>
        <w:t xml:space="preserve"> Corporation, Tokio, Japan). Op dag 49 werden alle muizen verdoofd en werd het bloed verzameld door middel van een hartpunctie voor PCR-detectie van parasieten. Het experiment werd twee keer uitgevoerd. De significante verschillen tussen de groepen werden bepaald door de onafhankelijke </w:t>
      </w:r>
      <w:proofErr w:type="spellStart"/>
      <w:r w:rsidRPr="00ED630B">
        <w:rPr>
          <w:rFonts w:ascii="Cambria" w:eastAsia="Times New Roman" w:hAnsi="Cambria" w:cs="Times New Roman"/>
          <w:kern w:val="0"/>
          <w:sz w:val="20"/>
          <w:szCs w:val="20"/>
          <w:lang w:eastAsia="nl-NL"/>
          <w14:ligatures w14:val="none"/>
        </w:rPr>
        <w:t>Student's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t-test</w:t>
      </w:r>
      <w:r w:rsidRPr="00ED630B">
        <w:rPr>
          <w:rFonts w:ascii="Cambria" w:eastAsia="Times New Roman" w:hAnsi="Cambria" w:cs="Times New Roman"/>
          <w:kern w:val="0"/>
          <w:sz w:val="20"/>
          <w:szCs w:val="20"/>
          <w:lang w:eastAsia="nl-NL"/>
          <w14:ligatures w14:val="none"/>
        </w:rPr>
        <w:t xml:space="preserve"> en de eenrichtingstest van ANOVA </w:t>
      </w:r>
      <w:proofErr w:type="spellStart"/>
      <w:r w:rsidRPr="00ED630B">
        <w:rPr>
          <w:rFonts w:ascii="Cambria" w:eastAsia="Times New Roman" w:hAnsi="Cambria" w:cs="Times New Roman"/>
          <w:kern w:val="0"/>
          <w:sz w:val="20"/>
          <w:szCs w:val="20"/>
          <w:lang w:eastAsia="nl-NL"/>
          <w14:ligatures w14:val="none"/>
        </w:rPr>
        <w:t>Tukey</w:t>
      </w:r>
      <w:proofErr w:type="spellEnd"/>
      <w:r w:rsidRPr="00ED630B">
        <w:rPr>
          <w:rFonts w:ascii="Cambria" w:eastAsia="Times New Roman" w:hAnsi="Cambria" w:cs="Times New Roman"/>
          <w:kern w:val="0"/>
          <w:sz w:val="20"/>
          <w:szCs w:val="20"/>
          <w:lang w:eastAsia="nl-NL"/>
          <w14:ligatures w14:val="none"/>
        </w:rPr>
        <w:t xml:space="preserve"> met behulp van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Prism</w:t>
      </w:r>
      <w:proofErr w:type="spellEnd"/>
      <w:r w:rsidRPr="00ED630B">
        <w:rPr>
          <w:rFonts w:ascii="Cambria" w:eastAsia="Times New Roman" w:hAnsi="Cambria" w:cs="Times New Roman"/>
          <w:kern w:val="0"/>
          <w:sz w:val="20"/>
          <w:szCs w:val="20"/>
          <w:lang w:eastAsia="nl-NL"/>
          <w14:ligatures w14:val="none"/>
        </w:rPr>
        <w:t xml:space="preserve"> versie 5.0 voor Windows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Software Inc., San Diego, CA, VS). Een </w:t>
      </w:r>
      <w:r w:rsidRPr="00ED630B">
        <w:rPr>
          <w:rFonts w:ascii="Cambria" w:eastAsia="Times New Roman" w:hAnsi="Cambria" w:cs="Times New Roman"/>
          <w:i/>
          <w:iCs/>
          <w:kern w:val="0"/>
          <w:sz w:val="20"/>
          <w:szCs w:val="20"/>
          <w:lang w:eastAsia="nl-NL"/>
          <w14:ligatures w14:val="none"/>
        </w:rPr>
        <w:t>p-waarde</w:t>
      </w:r>
      <w:r w:rsidRPr="00ED630B">
        <w:rPr>
          <w:rFonts w:ascii="Cambria" w:eastAsia="Times New Roman" w:hAnsi="Cambria" w:cs="Times New Roman"/>
          <w:kern w:val="0"/>
          <w:sz w:val="20"/>
          <w:szCs w:val="20"/>
          <w:lang w:eastAsia="nl-NL"/>
          <w14:ligatures w14:val="none"/>
        </w:rPr>
        <w:t> van &lt; 0,05 werd als statistisch significant beschouwd.</w:t>
      </w:r>
    </w:p>
    <w:p w14:paraId="44AD64F8"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proofErr w:type="spellStart"/>
      <w:r w:rsidRPr="00ED630B">
        <w:rPr>
          <w:rFonts w:ascii="Cambria" w:eastAsia="Times New Roman" w:hAnsi="Cambria" w:cs="Times New Roman"/>
          <w:color w:val="734126"/>
          <w:spacing w:val="-2"/>
          <w:kern w:val="0"/>
          <w:sz w:val="20"/>
          <w:szCs w:val="20"/>
          <w:lang w:eastAsia="nl-NL"/>
          <w14:ligatures w14:val="none"/>
        </w:rPr>
        <w:t>Genomische</w:t>
      </w:r>
      <w:proofErr w:type="spellEnd"/>
      <w:r w:rsidRPr="00ED630B">
        <w:rPr>
          <w:rFonts w:ascii="Cambria" w:eastAsia="Times New Roman" w:hAnsi="Cambria" w:cs="Times New Roman"/>
          <w:color w:val="734126"/>
          <w:spacing w:val="-2"/>
          <w:kern w:val="0"/>
          <w:sz w:val="20"/>
          <w:szCs w:val="20"/>
          <w:lang w:eastAsia="nl-NL"/>
          <w14:ligatures w14:val="none"/>
        </w:rPr>
        <w:t xml:space="preserve"> DNA-extractie en PCR-detectie van </w:t>
      </w:r>
      <w:r w:rsidRPr="00ED630B">
        <w:rPr>
          <w:rFonts w:ascii="Cambria" w:eastAsia="Times New Roman" w:hAnsi="Cambria" w:cs="Times New Roman"/>
          <w:i/>
          <w:iCs/>
          <w:color w:val="734126"/>
          <w:spacing w:val="-2"/>
          <w:kern w:val="0"/>
          <w:sz w:val="20"/>
          <w:szCs w:val="20"/>
          <w:lang w:eastAsia="nl-NL"/>
          <w14:ligatures w14:val="none"/>
        </w:rPr>
        <w:t>B</w:t>
      </w:r>
      <w:r w:rsidRPr="00ED630B">
        <w:rPr>
          <w:rFonts w:ascii="Cambria" w:eastAsia="Times New Roman" w:hAnsi="Cambria" w:cs="Times New Roman"/>
          <w:color w:val="734126"/>
          <w:spacing w:val="-2"/>
          <w:kern w:val="0"/>
          <w:sz w:val="20"/>
          <w:szCs w:val="20"/>
          <w:lang w:eastAsia="nl-NL"/>
          <w14:ligatures w14:val="none"/>
        </w:rPr>
        <w:t>. </w:t>
      </w:r>
      <w:proofErr w:type="spellStart"/>
      <w:r w:rsidRPr="00ED630B">
        <w:rPr>
          <w:rFonts w:ascii="Cambria" w:eastAsia="Times New Roman" w:hAnsi="Cambria" w:cs="Times New Roman"/>
          <w:i/>
          <w:iCs/>
          <w:color w:val="734126"/>
          <w:spacing w:val="-2"/>
          <w:kern w:val="0"/>
          <w:sz w:val="20"/>
          <w:szCs w:val="20"/>
          <w:lang w:eastAsia="nl-NL"/>
          <w14:ligatures w14:val="none"/>
        </w:rPr>
        <w:t>microti</w:t>
      </w:r>
      <w:proofErr w:type="spellEnd"/>
    </w:p>
    <w:p w14:paraId="4B074F51"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Een geneste PCR (</w:t>
      </w:r>
      <w:proofErr w:type="spellStart"/>
      <w:r w:rsidRPr="00ED630B">
        <w:rPr>
          <w:rFonts w:ascii="Cambria" w:eastAsia="Times New Roman" w:hAnsi="Cambria" w:cs="Times New Roman"/>
          <w:kern w:val="0"/>
          <w:sz w:val="20"/>
          <w:szCs w:val="20"/>
          <w:lang w:eastAsia="nl-NL"/>
          <w14:ligatures w14:val="none"/>
        </w:rPr>
        <w:t>nPCR</w:t>
      </w:r>
      <w:proofErr w:type="spellEnd"/>
      <w:r w:rsidRPr="00ED630B">
        <w:rPr>
          <w:rFonts w:ascii="Cambria" w:eastAsia="Times New Roman" w:hAnsi="Cambria" w:cs="Times New Roman"/>
          <w:kern w:val="0"/>
          <w:sz w:val="20"/>
          <w:szCs w:val="20"/>
          <w:lang w:eastAsia="nl-NL"/>
          <w14:ligatures w14:val="none"/>
        </w:rPr>
        <w:t>) gericht op de </w:t>
      </w:r>
      <w:r w:rsidRPr="00ED630B">
        <w:rPr>
          <w:rFonts w:ascii="Cambria" w:eastAsia="Times New Roman" w:hAnsi="Cambria" w:cs="Times New Roman"/>
          <w:i/>
          <w:iCs/>
          <w:kern w:val="0"/>
          <w:sz w:val="20"/>
          <w:szCs w:val="20"/>
          <w:lang w:eastAsia="nl-NL"/>
          <w14:ligatures w14:val="none"/>
        </w:rPr>
        <w:t>B</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small-</w:t>
      </w:r>
      <w:proofErr w:type="spellStart"/>
      <w:r w:rsidRPr="00ED630B">
        <w:rPr>
          <w:rFonts w:ascii="Cambria" w:eastAsia="Times New Roman" w:hAnsi="Cambria" w:cs="Times New Roman"/>
          <w:kern w:val="0"/>
          <w:sz w:val="20"/>
          <w:szCs w:val="20"/>
          <w:lang w:eastAsia="nl-NL"/>
          <w14:ligatures w14:val="none"/>
        </w:rPr>
        <w:t>subunit</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rRNA</w:t>
      </w:r>
      <w:proofErr w:type="spellEnd"/>
      <w:r w:rsidRPr="00ED630B">
        <w:rPr>
          <w:rFonts w:ascii="Cambria" w:eastAsia="Times New Roman" w:hAnsi="Cambria" w:cs="Times New Roman"/>
          <w:kern w:val="0"/>
          <w:sz w:val="20"/>
          <w:szCs w:val="20"/>
          <w:lang w:eastAsia="nl-NL"/>
          <w14:ligatures w14:val="none"/>
        </w:rPr>
        <w:t xml:space="preserve"> (ss-</w:t>
      </w:r>
      <w:proofErr w:type="spellStart"/>
      <w:r w:rsidRPr="00ED630B">
        <w:rPr>
          <w:rFonts w:ascii="Cambria" w:eastAsia="Times New Roman" w:hAnsi="Cambria" w:cs="Times New Roman"/>
          <w:kern w:val="0"/>
          <w:sz w:val="20"/>
          <w:szCs w:val="20"/>
          <w:lang w:eastAsia="nl-NL"/>
          <w14:ligatures w14:val="none"/>
        </w:rPr>
        <w:t>rRNA</w:t>
      </w:r>
      <w:proofErr w:type="spellEnd"/>
      <w:r w:rsidRPr="00ED630B">
        <w:rPr>
          <w:rFonts w:ascii="Cambria" w:eastAsia="Times New Roman" w:hAnsi="Cambria" w:cs="Times New Roman"/>
          <w:kern w:val="0"/>
          <w:sz w:val="20"/>
          <w:szCs w:val="20"/>
          <w:lang w:eastAsia="nl-NL"/>
          <w14:ligatures w14:val="none"/>
        </w:rPr>
        <w:t>) gen werd uitgevoerd in overeenstemming met het eerder beschreven protocol [</w:t>
      </w:r>
      <w:hyperlink r:id="rId112" w:anchor="CR28" w:history="1">
        <w:r w:rsidRPr="00ED630B">
          <w:rPr>
            <w:rFonts w:ascii="Cambria" w:eastAsia="Times New Roman" w:hAnsi="Cambria" w:cs="Times New Roman"/>
            <w:color w:val="376FAA"/>
            <w:kern w:val="0"/>
            <w:sz w:val="20"/>
            <w:szCs w:val="20"/>
            <w:u w:val="single"/>
            <w:lang w:eastAsia="nl-NL"/>
            <w14:ligatures w14:val="none"/>
          </w:rPr>
          <w:t>28</w:t>
        </w:r>
      </w:hyperlink>
      <w:r w:rsidRPr="00ED630B">
        <w:rPr>
          <w:rFonts w:ascii="Cambria" w:eastAsia="Times New Roman" w:hAnsi="Cambria" w:cs="Times New Roman"/>
          <w:kern w:val="0"/>
          <w:sz w:val="20"/>
          <w:szCs w:val="20"/>
          <w:lang w:eastAsia="nl-NL"/>
          <w14:ligatures w14:val="none"/>
        </w:rPr>
        <w:t>, </w:t>
      </w:r>
      <w:hyperlink r:id="rId113" w:anchor="CR35" w:history="1">
        <w:r w:rsidRPr="00ED630B">
          <w:rPr>
            <w:rFonts w:ascii="Cambria" w:eastAsia="Times New Roman" w:hAnsi="Cambria" w:cs="Times New Roman"/>
            <w:color w:val="376FAA"/>
            <w:kern w:val="0"/>
            <w:sz w:val="20"/>
            <w:szCs w:val="20"/>
            <w:u w:val="single"/>
            <w:lang w:eastAsia="nl-NL"/>
            <w14:ligatures w14:val="none"/>
          </w:rPr>
          <w:t>35</w:t>
        </w:r>
      </w:hyperlink>
      <w:r w:rsidRPr="00ED630B">
        <w:rPr>
          <w:rFonts w:ascii="Cambria" w:eastAsia="Times New Roman" w:hAnsi="Cambria" w:cs="Times New Roman"/>
          <w:kern w:val="0"/>
          <w:sz w:val="20"/>
          <w:szCs w:val="20"/>
          <w:lang w:eastAsia="nl-NL"/>
          <w14:ligatures w14:val="none"/>
        </w:rPr>
        <w:t xml:space="preserve">] na extractie van het </w:t>
      </w:r>
      <w:proofErr w:type="spellStart"/>
      <w:r w:rsidRPr="00ED630B">
        <w:rPr>
          <w:rFonts w:ascii="Cambria" w:eastAsia="Times New Roman" w:hAnsi="Cambria" w:cs="Times New Roman"/>
          <w:kern w:val="0"/>
          <w:sz w:val="20"/>
          <w:szCs w:val="20"/>
          <w:lang w:eastAsia="nl-NL"/>
          <w14:ligatures w14:val="none"/>
        </w:rPr>
        <w:t>genomische</w:t>
      </w:r>
      <w:proofErr w:type="spellEnd"/>
      <w:r w:rsidRPr="00ED630B">
        <w:rPr>
          <w:rFonts w:ascii="Cambria" w:eastAsia="Times New Roman" w:hAnsi="Cambria" w:cs="Times New Roman"/>
          <w:kern w:val="0"/>
          <w:sz w:val="20"/>
          <w:szCs w:val="20"/>
          <w:lang w:eastAsia="nl-NL"/>
          <w14:ligatures w14:val="none"/>
        </w:rPr>
        <w:t xml:space="preserve"> DNA uit </w:t>
      </w:r>
      <w:r w:rsidRPr="00ED630B">
        <w:rPr>
          <w:rFonts w:ascii="Cambria" w:eastAsia="Times New Roman" w:hAnsi="Cambria" w:cs="Times New Roman"/>
          <w:kern w:val="0"/>
          <w:sz w:val="20"/>
          <w:szCs w:val="20"/>
          <w:lang w:eastAsia="nl-NL"/>
          <w14:ligatures w14:val="none"/>
        </w:rPr>
        <w:lastRenderedPageBreak/>
        <w:t xml:space="preserve">het bloed met behulp van een </w:t>
      </w:r>
      <w:proofErr w:type="spellStart"/>
      <w:r w:rsidRPr="00ED630B">
        <w:rPr>
          <w:rFonts w:ascii="Cambria" w:eastAsia="Times New Roman" w:hAnsi="Cambria" w:cs="Times New Roman"/>
          <w:kern w:val="0"/>
          <w:sz w:val="20"/>
          <w:szCs w:val="20"/>
          <w:lang w:eastAsia="nl-NL"/>
          <w14:ligatures w14:val="none"/>
        </w:rPr>
        <w:t>QIAamp</w:t>
      </w:r>
      <w:proofErr w:type="spellEnd"/>
      <w:r w:rsidRPr="00ED630B">
        <w:rPr>
          <w:rFonts w:ascii="Cambria" w:eastAsia="Times New Roman" w:hAnsi="Cambria" w:cs="Times New Roman"/>
          <w:kern w:val="0"/>
          <w:sz w:val="20"/>
          <w:szCs w:val="20"/>
          <w:lang w:eastAsia="nl-NL"/>
          <w14:ligatures w14:val="none"/>
        </w:rPr>
        <w:t xml:space="preserve"> DNA Blood Mini Kit (</w:t>
      </w:r>
      <w:proofErr w:type="spellStart"/>
      <w:r w:rsidRPr="00ED630B">
        <w:rPr>
          <w:rFonts w:ascii="Cambria" w:eastAsia="Times New Roman" w:hAnsi="Cambria" w:cs="Times New Roman"/>
          <w:kern w:val="0"/>
          <w:sz w:val="20"/>
          <w:szCs w:val="20"/>
          <w:lang w:eastAsia="nl-NL"/>
          <w14:ligatures w14:val="none"/>
        </w:rPr>
        <w:t>Qiagen</w:t>
      </w:r>
      <w:proofErr w:type="spellEnd"/>
      <w:r w:rsidRPr="00ED630B">
        <w:rPr>
          <w:rFonts w:ascii="Cambria" w:eastAsia="Times New Roman" w:hAnsi="Cambria" w:cs="Times New Roman"/>
          <w:kern w:val="0"/>
          <w:sz w:val="20"/>
          <w:szCs w:val="20"/>
          <w:lang w:eastAsia="nl-NL"/>
          <w14:ligatures w14:val="none"/>
        </w:rPr>
        <w:t xml:space="preserve">, Tokio, Japan). In het kort werd een reactiemengsel van 10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met 0,5 </w:t>
      </w:r>
      <w:proofErr w:type="spellStart"/>
      <w:r w:rsidRPr="00ED630B">
        <w:rPr>
          <w:rFonts w:ascii="Cambria" w:eastAsia="Times New Roman" w:hAnsi="Cambria" w:cs="Times New Roman"/>
          <w:kern w:val="0"/>
          <w:sz w:val="20"/>
          <w:szCs w:val="20"/>
          <w:lang w:eastAsia="nl-NL"/>
          <w14:ligatures w14:val="none"/>
        </w:rPr>
        <w:t>μM</w:t>
      </w:r>
      <w:proofErr w:type="spellEnd"/>
      <w:r w:rsidRPr="00ED630B">
        <w:rPr>
          <w:rFonts w:ascii="Cambria" w:eastAsia="Times New Roman" w:hAnsi="Cambria" w:cs="Times New Roman"/>
          <w:kern w:val="0"/>
          <w:sz w:val="20"/>
          <w:szCs w:val="20"/>
          <w:lang w:eastAsia="nl-NL"/>
          <w14:ligatures w14:val="none"/>
        </w:rPr>
        <w:t xml:space="preserve"> van elke primer, 2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5 × </w:t>
      </w:r>
      <w:proofErr w:type="spellStart"/>
      <w:r w:rsidRPr="00ED630B">
        <w:rPr>
          <w:rFonts w:ascii="Cambria" w:eastAsia="Times New Roman" w:hAnsi="Cambria" w:cs="Times New Roman"/>
          <w:kern w:val="0"/>
          <w:sz w:val="20"/>
          <w:szCs w:val="20"/>
          <w:lang w:eastAsia="nl-NL"/>
          <w14:ligatures w14:val="none"/>
        </w:rPr>
        <w:t>SuperFi</w:t>
      </w:r>
      <w:proofErr w:type="spellEnd"/>
      <w:r w:rsidRPr="00ED630B">
        <w:rPr>
          <w:rFonts w:ascii="Cambria" w:eastAsia="Times New Roman" w:hAnsi="Cambria" w:cs="Times New Roman"/>
          <w:kern w:val="0"/>
          <w:sz w:val="20"/>
          <w:szCs w:val="20"/>
          <w:lang w:eastAsia="nl-NL"/>
          <w14:ligatures w14:val="none"/>
        </w:rPr>
        <w:t xml:space="preserve">-buffer™, 0,2 </w:t>
      </w:r>
      <w:proofErr w:type="spellStart"/>
      <w:r w:rsidRPr="00ED630B">
        <w:rPr>
          <w:rFonts w:ascii="Cambria" w:eastAsia="Times New Roman" w:hAnsi="Cambria" w:cs="Times New Roman"/>
          <w:kern w:val="0"/>
          <w:sz w:val="20"/>
          <w:szCs w:val="20"/>
          <w:lang w:eastAsia="nl-NL"/>
          <w14:ligatures w14:val="none"/>
        </w:rPr>
        <w:t>mM</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dNTP</w:t>
      </w:r>
      <w:proofErr w:type="spellEnd"/>
      <w:r w:rsidRPr="00ED630B">
        <w:rPr>
          <w:rFonts w:ascii="Cambria" w:eastAsia="Times New Roman" w:hAnsi="Cambria" w:cs="Times New Roman"/>
          <w:kern w:val="0"/>
          <w:sz w:val="20"/>
          <w:szCs w:val="20"/>
          <w:lang w:eastAsia="nl-NL"/>
          <w14:ligatures w14:val="none"/>
        </w:rPr>
        <w:t xml:space="preserve">-mix, 0,1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Platinum </w:t>
      </w:r>
      <w:proofErr w:type="spellStart"/>
      <w:r w:rsidRPr="00ED630B">
        <w:rPr>
          <w:rFonts w:ascii="Cambria" w:eastAsia="Times New Roman" w:hAnsi="Cambria" w:cs="Times New Roman"/>
          <w:kern w:val="0"/>
          <w:sz w:val="20"/>
          <w:szCs w:val="20"/>
          <w:lang w:eastAsia="nl-NL"/>
          <w14:ligatures w14:val="none"/>
        </w:rPr>
        <w:t>SuperFi</w:t>
      </w:r>
      <w:proofErr w:type="spellEnd"/>
      <w:r w:rsidRPr="00ED630B">
        <w:rPr>
          <w:rFonts w:ascii="Cambria" w:eastAsia="Times New Roman" w:hAnsi="Cambria" w:cs="Times New Roman"/>
          <w:kern w:val="0"/>
          <w:sz w:val="20"/>
          <w:szCs w:val="20"/>
          <w:lang w:eastAsia="nl-NL"/>
          <w14:ligatures w14:val="none"/>
        </w:rPr>
        <w:t xml:space="preserve">™ DNA-polymerase (Thermo Fisher </w:t>
      </w:r>
      <w:proofErr w:type="spellStart"/>
      <w:r w:rsidRPr="00ED630B">
        <w:rPr>
          <w:rFonts w:ascii="Cambria" w:eastAsia="Times New Roman" w:hAnsi="Cambria" w:cs="Times New Roman"/>
          <w:kern w:val="0"/>
          <w:sz w:val="20"/>
          <w:szCs w:val="20"/>
          <w:lang w:eastAsia="nl-NL"/>
          <w14:ligatures w14:val="none"/>
        </w:rPr>
        <w:t>Scientific</w:t>
      </w:r>
      <w:proofErr w:type="spellEnd"/>
      <w:r w:rsidRPr="00ED630B">
        <w:rPr>
          <w:rFonts w:ascii="Cambria" w:eastAsia="Times New Roman" w:hAnsi="Cambria" w:cs="Times New Roman"/>
          <w:kern w:val="0"/>
          <w:sz w:val="20"/>
          <w:szCs w:val="20"/>
          <w:lang w:eastAsia="nl-NL"/>
          <w14:ligatures w14:val="none"/>
        </w:rPr>
        <w:t xml:space="preserve">, Tokio, Japan), 1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DNA-sjabloon en 4,9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DDW gebruikt om de PCR-amplificatie uit te voeren. De cyclusomstandigheden waren 94 °C, 53 °C en 72 °C gedurende 30 s als </w:t>
      </w:r>
      <w:proofErr w:type="spellStart"/>
      <w:r w:rsidRPr="00ED630B">
        <w:rPr>
          <w:rFonts w:ascii="Cambria" w:eastAsia="Times New Roman" w:hAnsi="Cambria" w:cs="Times New Roman"/>
          <w:kern w:val="0"/>
          <w:sz w:val="20"/>
          <w:szCs w:val="20"/>
          <w:lang w:eastAsia="nl-NL"/>
          <w14:ligatures w14:val="none"/>
        </w:rPr>
        <w:t>denaturatie</w:t>
      </w:r>
      <w:proofErr w:type="spellEnd"/>
      <w:r w:rsidRPr="00ED630B">
        <w:rPr>
          <w:rFonts w:ascii="Cambria" w:eastAsia="Times New Roman" w:hAnsi="Cambria" w:cs="Times New Roman"/>
          <w:kern w:val="0"/>
          <w:sz w:val="20"/>
          <w:szCs w:val="20"/>
          <w:lang w:eastAsia="nl-NL"/>
          <w14:ligatures w14:val="none"/>
        </w:rPr>
        <w:t xml:space="preserve">-, gloei- en uitbreidingsstappen gedurende 35 cycli met behulp van de voorwaartse (5′-CTTAGTATAAGCTTTTATACAGC-3′) en omgekeerde primer (5′-ATAGGTCAGAAACTTGAATGATACA-3′). Vervolgens werd, onder vergelijkbare cyclusomstandigheden, 1 </w:t>
      </w:r>
      <w:proofErr w:type="spellStart"/>
      <w:r w:rsidRPr="00ED630B">
        <w:rPr>
          <w:rFonts w:ascii="Cambria" w:eastAsia="Times New Roman" w:hAnsi="Cambria" w:cs="Times New Roman"/>
          <w:kern w:val="0"/>
          <w:sz w:val="20"/>
          <w:szCs w:val="20"/>
          <w:lang w:eastAsia="nl-NL"/>
          <w14:ligatures w14:val="none"/>
        </w:rPr>
        <w:t>μL</w:t>
      </w:r>
      <w:proofErr w:type="spellEnd"/>
      <w:r w:rsidRPr="00ED630B">
        <w:rPr>
          <w:rFonts w:ascii="Cambria" w:eastAsia="Times New Roman" w:hAnsi="Cambria" w:cs="Times New Roman"/>
          <w:kern w:val="0"/>
          <w:sz w:val="20"/>
          <w:szCs w:val="20"/>
          <w:lang w:eastAsia="nl-NL"/>
          <w14:ligatures w14:val="none"/>
        </w:rPr>
        <w:t xml:space="preserve"> DNA-sjabloon van de eerste PCR-amplificatie gebruikt als sjabloon voor de </w:t>
      </w:r>
      <w:proofErr w:type="spellStart"/>
      <w:r w:rsidRPr="00ED630B">
        <w:rPr>
          <w:rFonts w:ascii="Cambria" w:eastAsia="Times New Roman" w:hAnsi="Cambria" w:cs="Times New Roman"/>
          <w:kern w:val="0"/>
          <w:sz w:val="20"/>
          <w:szCs w:val="20"/>
          <w:lang w:eastAsia="nl-NL"/>
          <w14:ligatures w14:val="none"/>
        </w:rPr>
        <w:t>nPCR</w:t>
      </w:r>
      <w:proofErr w:type="spellEnd"/>
      <w:r w:rsidRPr="00ED630B">
        <w:rPr>
          <w:rFonts w:ascii="Cambria" w:eastAsia="Times New Roman" w:hAnsi="Cambria" w:cs="Times New Roman"/>
          <w:kern w:val="0"/>
          <w:sz w:val="20"/>
          <w:szCs w:val="20"/>
          <w:lang w:eastAsia="nl-NL"/>
          <w14:ligatures w14:val="none"/>
        </w:rPr>
        <w:t xml:space="preserve">-test met behulp van de voorwaartse (5′-GTTATAGTTTATTTGATGTTCGTTT-3′) en omgekeerde primers (5′-AAGCCATGCGATTCGCTAAT-3′). De PCR-producten werden vervolgens opgelost door elektroforese in een 1,5% </w:t>
      </w:r>
      <w:proofErr w:type="spellStart"/>
      <w:r w:rsidRPr="00ED630B">
        <w:rPr>
          <w:rFonts w:ascii="Cambria" w:eastAsia="Times New Roman" w:hAnsi="Cambria" w:cs="Times New Roman"/>
          <w:kern w:val="0"/>
          <w:sz w:val="20"/>
          <w:szCs w:val="20"/>
          <w:lang w:eastAsia="nl-NL"/>
          <w14:ligatures w14:val="none"/>
        </w:rPr>
        <w:t>agarosegel</w:t>
      </w:r>
      <w:proofErr w:type="spellEnd"/>
      <w:r w:rsidRPr="00ED630B">
        <w:rPr>
          <w:rFonts w:ascii="Cambria" w:eastAsia="Times New Roman" w:hAnsi="Cambria" w:cs="Times New Roman"/>
          <w:kern w:val="0"/>
          <w:sz w:val="20"/>
          <w:szCs w:val="20"/>
          <w:lang w:eastAsia="nl-NL"/>
          <w14:ligatures w14:val="none"/>
        </w:rPr>
        <w:t xml:space="preserve">, gekleurd met </w:t>
      </w:r>
      <w:proofErr w:type="spellStart"/>
      <w:r w:rsidRPr="00ED630B">
        <w:rPr>
          <w:rFonts w:ascii="Cambria" w:eastAsia="Times New Roman" w:hAnsi="Cambria" w:cs="Times New Roman"/>
          <w:kern w:val="0"/>
          <w:sz w:val="20"/>
          <w:szCs w:val="20"/>
          <w:lang w:eastAsia="nl-NL"/>
          <w14:ligatures w14:val="none"/>
        </w:rPr>
        <w:t>ethidiumbromide</w:t>
      </w:r>
      <w:proofErr w:type="spellEnd"/>
      <w:r w:rsidRPr="00ED630B">
        <w:rPr>
          <w:rFonts w:ascii="Cambria" w:eastAsia="Times New Roman" w:hAnsi="Cambria" w:cs="Times New Roman"/>
          <w:kern w:val="0"/>
          <w:sz w:val="20"/>
          <w:szCs w:val="20"/>
          <w:lang w:eastAsia="nl-NL"/>
          <w14:ligatures w14:val="none"/>
        </w:rPr>
        <w:t xml:space="preserve"> en gevisualiseerd onder de UV-transilluminator. De banden met een verwachte grootte van 154 </w:t>
      </w:r>
      <w:proofErr w:type="spellStart"/>
      <w:r w:rsidRPr="00ED630B">
        <w:rPr>
          <w:rFonts w:ascii="Cambria" w:eastAsia="Times New Roman" w:hAnsi="Cambria" w:cs="Times New Roman"/>
          <w:kern w:val="0"/>
          <w:sz w:val="20"/>
          <w:szCs w:val="20"/>
          <w:lang w:eastAsia="nl-NL"/>
          <w14:ligatures w14:val="none"/>
        </w:rPr>
        <w:t>bp</w:t>
      </w:r>
      <w:proofErr w:type="spellEnd"/>
      <w:r w:rsidRPr="00ED630B">
        <w:rPr>
          <w:rFonts w:ascii="Cambria" w:eastAsia="Times New Roman" w:hAnsi="Cambria" w:cs="Times New Roman"/>
          <w:kern w:val="0"/>
          <w:sz w:val="20"/>
          <w:szCs w:val="20"/>
          <w:lang w:eastAsia="nl-NL"/>
          <w14:ligatures w14:val="none"/>
        </w:rPr>
        <w:t xml:space="preserve"> werden als positief beschouwd.</w:t>
      </w:r>
    </w:p>
    <w:p w14:paraId="727AAC5E"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Statistische analyse</w:t>
      </w:r>
    </w:p>
    <w:p w14:paraId="67337919"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Het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waarden van IVM, DA, AQ en CF werden bepaald met behulp van de niet-lineaire regressiecurve in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Prism</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Software Inc., San Diego, CA, VS). Verschillen in </w:t>
      </w:r>
      <w:proofErr w:type="spellStart"/>
      <w:r w:rsidRPr="00ED630B">
        <w:rPr>
          <w:rFonts w:ascii="Cambria" w:eastAsia="Times New Roman" w:hAnsi="Cambria" w:cs="Times New Roman"/>
          <w:kern w:val="0"/>
          <w:sz w:val="20"/>
          <w:szCs w:val="20"/>
          <w:lang w:eastAsia="nl-NL"/>
          <w14:ligatures w14:val="none"/>
        </w:rPr>
        <w:t>parasitemie</w:t>
      </w:r>
      <w:proofErr w:type="spellEnd"/>
      <w:r w:rsidRPr="00ED630B">
        <w:rPr>
          <w:rFonts w:ascii="Cambria" w:eastAsia="Times New Roman" w:hAnsi="Cambria" w:cs="Times New Roman"/>
          <w:kern w:val="0"/>
          <w:sz w:val="20"/>
          <w:szCs w:val="20"/>
          <w:lang w:eastAsia="nl-NL"/>
          <w14:ligatures w14:val="none"/>
        </w:rPr>
        <w:t xml:space="preserve">, hematologieprofielen en lichaamsgewicht werden geanalyseerd met behulp van een onafhankelijke </w:t>
      </w:r>
      <w:proofErr w:type="spellStart"/>
      <w:r w:rsidRPr="00ED630B">
        <w:rPr>
          <w:rFonts w:ascii="Cambria" w:eastAsia="Times New Roman" w:hAnsi="Cambria" w:cs="Times New Roman"/>
          <w:kern w:val="0"/>
          <w:sz w:val="20"/>
          <w:szCs w:val="20"/>
          <w:lang w:eastAsia="nl-NL"/>
          <w14:ligatures w14:val="none"/>
        </w:rPr>
        <w:t>Student's</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t-test</w:t>
      </w:r>
      <w:r w:rsidRPr="00ED630B">
        <w:rPr>
          <w:rFonts w:ascii="Cambria" w:eastAsia="Times New Roman" w:hAnsi="Cambria" w:cs="Times New Roman"/>
          <w:kern w:val="0"/>
          <w:sz w:val="20"/>
          <w:szCs w:val="20"/>
          <w:lang w:eastAsia="nl-NL"/>
          <w14:ligatures w14:val="none"/>
        </w:rPr>
        <w:t xml:space="preserve"> en eenrichtingstest ANOVA </w:t>
      </w:r>
      <w:proofErr w:type="spellStart"/>
      <w:r w:rsidRPr="00ED630B">
        <w:rPr>
          <w:rFonts w:ascii="Cambria" w:eastAsia="Times New Roman" w:hAnsi="Cambria" w:cs="Times New Roman"/>
          <w:kern w:val="0"/>
          <w:sz w:val="20"/>
          <w:szCs w:val="20"/>
          <w:lang w:eastAsia="nl-NL"/>
          <w14:ligatures w14:val="none"/>
        </w:rPr>
        <w:t>Tukey's</w:t>
      </w:r>
      <w:proofErr w:type="spellEnd"/>
      <w:r w:rsidRPr="00ED630B">
        <w:rPr>
          <w:rFonts w:ascii="Cambria" w:eastAsia="Times New Roman" w:hAnsi="Cambria" w:cs="Times New Roman"/>
          <w:kern w:val="0"/>
          <w:sz w:val="20"/>
          <w:szCs w:val="20"/>
          <w:lang w:eastAsia="nl-NL"/>
          <w14:ligatures w14:val="none"/>
        </w:rPr>
        <w:t xml:space="preserve"> met behulp van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Prism</w:t>
      </w:r>
      <w:proofErr w:type="spellEnd"/>
      <w:r w:rsidRPr="00ED630B">
        <w:rPr>
          <w:rFonts w:ascii="Cambria" w:eastAsia="Times New Roman" w:hAnsi="Cambria" w:cs="Times New Roman"/>
          <w:kern w:val="0"/>
          <w:sz w:val="20"/>
          <w:szCs w:val="20"/>
          <w:lang w:eastAsia="nl-NL"/>
          <w14:ligatures w14:val="none"/>
        </w:rPr>
        <w:t xml:space="preserve"> versie 5.0 voor Windows (</w:t>
      </w:r>
      <w:proofErr w:type="spellStart"/>
      <w:r w:rsidRPr="00ED630B">
        <w:rPr>
          <w:rFonts w:ascii="Cambria" w:eastAsia="Times New Roman" w:hAnsi="Cambria" w:cs="Times New Roman"/>
          <w:kern w:val="0"/>
          <w:sz w:val="20"/>
          <w:szCs w:val="20"/>
          <w:lang w:eastAsia="nl-NL"/>
          <w14:ligatures w14:val="none"/>
        </w:rPr>
        <w:t>GraphPad</w:t>
      </w:r>
      <w:proofErr w:type="spellEnd"/>
      <w:r w:rsidRPr="00ED630B">
        <w:rPr>
          <w:rFonts w:ascii="Cambria" w:eastAsia="Times New Roman" w:hAnsi="Cambria" w:cs="Times New Roman"/>
          <w:kern w:val="0"/>
          <w:sz w:val="20"/>
          <w:szCs w:val="20"/>
          <w:lang w:eastAsia="nl-NL"/>
          <w14:ligatures w14:val="none"/>
        </w:rPr>
        <w:t xml:space="preserve"> Software Inc., San Diego, CA, VS). Een </w:t>
      </w:r>
      <w:r w:rsidRPr="00ED630B">
        <w:rPr>
          <w:rFonts w:ascii="Cambria" w:eastAsia="Times New Roman" w:hAnsi="Cambria" w:cs="Times New Roman"/>
          <w:i/>
          <w:iCs/>
          <w:kern w:val="0"/>
          <w:sz w:val="20"/>
          <w:szCs w:val="20"/>
          <w:lang w:eastAsia="nl-NL"/>
          <w14:ligatures w14:val="none"/>
        </w:rPr>
        <w:t>p-waarde</w:t>
      </w:r>
      <w:r w:rsidRPr="00ED630B">
        <w:rPr>
          <w:rFonts w:ascii="Cambria" w:eastAsia="Times New Roman" w:hAnsi="Cambria" w:cs="Times New Roman"/>
          <w:kern w:val="0"/>
          <w:sz w:val="20"/>
          <w:szCs w:val="20"/>
          <w:lang w:eastAsia="nl-NL"/>
          <w14:ligatures w14:val="none"/>
        </w:rPr>
        <w:t> &lt; 0,05 werd als statistisch significant beschouwd.</w:t>
      </w:r>
    </w:p>
    <w:p w14:paraId="3CB9A41A"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Ethische goedkeuring</w:t>
      </w:r>
    </w:p>
    <w:p w14:paraId="38D94220"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Alle experimenten zijn goedgekeurd door het </w:t>
      </w:r>
      <w:proofErr w:type="spellStart"/>
      <w:r w:rsidRPr="00ED630B">
        <w:rPr>
          <w:rFonts w:ascii="Cambria" w:eastAsia="Times New Roman" w:hAnsi="Cambria" w:cs="Times New Roman"/>
          <w:kern w:val="0"/>
          <w:sz w:val="20"/>
          <w:szCs w:val="20"/>
          <w:lang w:eastAsia="nl-NL"/>
          <w14:ligatures w14:val="none"/>
        </w:rPr>
        <w:t>Animal</w:t>
      </w:r>
      <w:proofErr w:type="spellEnd"/>
      <w:r w:rsidRPr="00ED630B">
        <w:rPr>
          <w:rFonts w:ascii="Cambria" w:eastAsia="Times New Roman" w:hAnsi="Cambria" w:cs="Times New Roman"/>
          <w:kern w:val="0"/>
          <w:sz w:val="20"/>
          <w:szCs w:val="20"/>
          <w:lang w:eastAsia="nl-NL"/>
          <w14:ligatures w14:val="none"/>
        </w:rPr>
        <w:t xml:space="preserve"> Welfare </w:t>
      </w:r>
      <w:proofErr w:type="spellStart"/>
      <w:r w:rsidRPr="00ED630B">
        <w:rPr>
          <w:rFonts w:ascii="Cambria" w:eastAsia="Times New Roman" w:hAnsi="Cambria" w:cs="Times New Roman"/>
          <w:kern w:val="0"/>
          <w:sz w:val="20"/>
          <w:szCs w:val="20"/>
          <w:lang w:eastAsia="nl-NL"/>
          <w14:ligatures w14:val="none"/>
        </w:rPr>
        <w:t>Committee</w:t>
      </w:r>
      <w:proofErr w:type="spellEnd"/>
      <w:r w:rsidRPr="00ED630B">
        <w:rPr>
          <w:rFonts w:ascii="Cambria" w:eastAsia="Times New Roman" w:hAnsi="Cambria" w:cs="Times New Roman"/>
          <w:kern w:val="0"/>
          <w:sz w:val="20"/>
          <w:szCs w:val="20"/>
          <w:lang w:eastAsia="nl-NL"/>
          <w14:ligatures w14:val="none"/>
        </w:rPr>
        <w:t xml:space="preserve"> en uitgevoerd in overeenstemming met de normen voor de verzorging en het beheer van proefdieren zoals bepaald door de </w:t>
      </w:r>
      <w:proofErr w:type="spellStart"/>
      <w:r w:rsidRPr="00ED630B">
        <w:rPr>
          <w:rFonts w:ascii="Cambria" w:eastAsia="Times New Roman" w:hAnsi="Cambria" w:cs="Times New Roman"/>
          <w:kern w:val="0"/>
          <w:sz w:val="20"/>
          <w:szCs w:val="20"/>
          <w:lang w:eastAsia="nl-NL"/>
          <w14:ligatures w14:val="none"/>
        </w:rPr>
        <w:t>Obihiro</w:t>
      </w:r>
      <w:proofErr w:type="spellEnd"/>
      <w:r w:rsidRPr="00ED630B">
        <w:rPr>
          <w:rFonts w:ascii="Cambria" w:eastAsia="Times New Roman" w:hAnsi="Cambria" w:cs="Times New Roman"/>
          <w:kern w:val="0"/>
          <w:sz w:val="20"/>
          <w:szCs w:val="20"/>
          <w:lang w:eastAsia="nl-NL"/>
          <w14:ligatures w14:val="none"/>
        </w:rPr>
        <w:t xml:space="preserve"> University of </w:t>
      </w:r>
      <w:proofErr w:type="spellStart"/>
      <w:r w:rsidRPr="00ED630B">
        <w:rPr>
          <w:rFonts w:ascii="Cambria" w:eastAsia="Times New Roman" w:hAnsi="Cambria" w:cs="Times New Roman"/>
          <w:kern w:val="0"/>
          <w:sz w:val="20"/>
          <w:szCs w:val="20"/>
          <w:lang w:eastAsia="nl-NL"/>
          <w14:ligatures w14:val="none"/>
        </w:rPr>
        <w:t>Agriculture</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and</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Veterinary</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Medicine</w:t>
      </w:r>
      <w:proofErr w:type="spellEnd"/>
      <w:r w:rsidRPr="00ED630B">
        <w:rPr>
          <w:rFonts w:ascii="Cambria" w:eastAsia="Times New Roman" w:hAnsi="Cambria" w:cs="Times New Roman"/>
          <w:kern w:val="0"/>
          <w:sz w:val="20"/>
          <w:szCs w:val="20"/>
          <w:lang w:eastAsia="nl-NL"/>
          <w14:ligatures w14:val="none"/>
        </w:rPr>
        <w:t xml:space="preserve"> (toetredingsnummer van de dierproef: 28-111-2/28-110).</w:t>
      </w:r>
    </w:p>
    <w:p w14:paraId="01CAA6D0"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14"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566E1D3A"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Aanvullende bestanden</w:t>
      </w:r>
    </w:p>
    <w:p w14:paraId="59642598" w14:textId="77777777" w:rsidR="00ED630B" w:rsidRPr="00ED630B" w:rsidRDefault="00ED630B" w:rsidP="00ED630B">
      <w:pPr>
        <w:shd w:val="clear" w:color="auto" w:fill="FFFCF0"/>
        <w:spacing w:after="0" w:line="400" w:lineRule="atLeast"/>
        <w:rPr>
          <w:rFonts w:ascii="Cambria" w:eastAsia="Times New Roman" w:hAnsi="Cambria" w:cs="Times New Roman"/>
          <w:kern w:val="0"/>
          <w:sz w:val="20"/>
          <w:szCs w:val="20"/>
          <w:lang w:eastAsia="nl-NL"/>
          <w14:ligatures w14:val="none"/>
        </w:rPr>
      </w:pPr>
      <w:hyperlink r:id="rId115" w:history="1">
        <w:r w:rsidRPr="00ED630B">
          <w:rPr>
            <w:rFonts w:ascii="Cambria" w:eastAsia="Times New Roman" w:hAnsi="Cambria" w:cs="Times New Roman"/>
            <w:color w:val="376FAA"/>
            <w:kern w:val="0"/>
            <w:sz w:val="20"/>
            <w:szCs w:val="20"/>
            <w:u w:val="single"/>
            <w:lang w:eastAsia="nl-NL"/>
            <w14:ligatures w14:val="none"/>
          </w:rPr>
          <w:t>Aanvullend bestand 1:</w:t>
        </w:r>
      </w:hyperlink>
      <w:r w:rsidRPr="00ED630B">
        <w:rPr>
          <w:rFonts w:ascii="Cambria" w:eastAsia="Times New Roman" w:hAnsi="Cambria" w:cs="Times New Roman"/>
          <w:kern w:val="0"/>
          <w:sz w:val="20"/>
          <w:szCs w:val="20"/>
          <w:vertAlign w:val="superscript"/>
          <w:lang w:eastAsia="nl-NL"/>
          <w14:ligatures w14:val="none"/>
        </w:rPr>
        <w:t xml:space="preserve">(21K, </w:t>
      </w:r>
      <w:proofErr w:type="spellStart"/>
      <w:r w:rsidRPr="00ED630B">
        <w:rPr>
          <w:rFonts w:ascii="Cambria" w:eastAsia="Times New Roman" w:hAnsi="Cambria" w:cs="Times New Roman"/>
          <w:kern w:val="0"/>
          <w:sz w:val="20"/>
          <w:szCs w:val="20"/>
          <w:vertAlign w:val="superscript"/>
          <w:lang w:eastAsia="nl-NL"/>
          <w14:ligatures w14:val="none"/>
        </w:rPr>
        <w:t>docx</w:t>
      </w:r>
      <w:proofErr w:type="spellEnd"/>
      <w:r w:rsidRPr="00ED630B">
        <w:rPr>
          <w:rFonts w:ascii="Cambria" w:eastAsia="Times New Roman" w:hAnsi="Cambria" w:cs="Times New Roman"/>
          <w:kern w:val="0"/>
          <w:sz w:val="20"/>
          <w:szCs w:val="20"/>
          <w:vertAlign w:val="superscript"/>
          <w:lang w:eastAsia="nl-NL"/>
          <w14:ligatures w14:val="none"/>
        </w:rPr>
        <w:t>)</w:t>
      </w:r>
    </w:p>
    <w:p w14:paraId="72031BCC" w14:textId="77777777" w:rsidR="00ED630B" w:rsidRPr="00ED630B" w:rsidRDefault="00ED630B" w:rsidP="00ED630B">
      <w:pPr>
        <w:shd w:val="clear" w:color="auto" w:fill="FFFCF0"/>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b/>
          <w:bCs/>
          <w:kern w:val="0"/>
          <w:sz w:val="20"/>
          <w:szCs w:val="20"/>
          <w:lang w:eastAsia="nl-NL"/>
          <w14:ligatures w14:val="none"/>
        </w:rPr>
        <w:t>Tabel S1.</w:t>
      </w:r>
      <w:r w:rsidRPr="00ED630B">
        <w:rPr>
          <w:rFonts w:ascii="Cambria" w:eastAsia="Times New Roman" w:hAnsi="Cambria" w:cs="Times New Roman"/>
          <w:kern w:val="0"/>
          <w:sz w:val="20"/>
          <w:szCs w:val="20"/>
          <w:lang w:eastAsia="nl-NL"/>
          <w14:ligatures w14:val="none"/>
        </w:rPr>
        <w:t xml:space="preserve"> Concentraties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gecombineerd met </w:t>
      </w:r>
      <w:proofErr w:type="spellStart"/>
      <w:r w:rsidRPr="00ED630B">
        <w:rPr>
          <w:rFonts w:ascii="Cambria" w:eastAsia="Times New Roman" w:hAnsi="Cambria" w:cs="Times New Roman"/>
          <w:kern w:val="0"/>
          <w:sz w:val="20"/>
          <w:szCs w:val="20"/>
          <w:lang w:eastAsia="nl-NL"/>
          <w14:ligatures w14:val="none"/>
        </w:rPr>
        <w:t>diminazeenaceturate</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atovaquon</w:t>
      </w:r>
      <w:proofErr w:type="spellEnd"/>
      <w:r w:rsidRPr="00ED630B">
        <w:rPr>
          <w:rFonts w:ascii="Cambria" w:eastAsia="Times New Roman" w:hAnsi="Cambria" w:cs="Times New Roman"/>
          <w:kern w:val="0"/>
          <w:sz w:val="20"/>
          <w:szCs w:val="20"/>
          <w:lang w:eastAsia="nl-NL"/>
          <w14:ligatures w14:val="none"/>
        </w:rPr>
        <w:t xml:space="preserve">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w:t>
      </w:r>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xml:space="preserve"> in vitro (DOCX 21 </w:t>
      </w:r>
      <w:proofErr w:type="spellStart"/>
      <w:r w:rsidRPr="00ED630B">
        <w:rPr>
          <w:rFonts w:ascii="Cambria" w:eastAsia="Times New Roman" w:hAnsi="Cambria" w:cs="Times New Roman"/>
          <w:kern w:val="0"/>
          <w:sz w:val="20"/>
          <w:szCs w:val="20"/>
          <w:lang w:eastAsia="nl-NL"/>
          <w14:ligatures w14:val="none"/>
        </w:rPr>
        <w:t>kb</w:t>
      </w:r>
      <w:proofErr w:type="spellEnd"/>
      <w:r w:rsidRPr="00ED630B">
        <w:rPr>
          <w:rFonts w:ascii="Cambria" w:eastAsia="Times New Roman" w:hAnsi="Cambria" w:cs="Times New Roman"/>
          <w:kern w:val="0"/>
          <w:sz w:val="20"/>
          <w:szCs w:val="20"/>
          <w:lang w:eastAsia="nl-NL"/>
          <w14:ligatures w14:val="none"/>
        </w:rPr>
        <w:t>)</w:t>
      </w:r>
    </w:p>
    <w:p w14:paraId="7C4E4A4E" w14:textId="77777777" w:rsidR="00ED630B" w:rsidRPr="00ED630B" w:rsidRDefault="00ED630B" w:rsidP="00ED630B">
      <w:pPr>
        <w:shd w:val="clear" w:color="auto" w:fill="FFFCF0"/>
        <w:spacing w:after="0" w:line="400" w:lineRule="atLeast"/>
        <w:rPr>
          <w:rFonts w:ascii="Cambria" w:eastAsia="Times New Roman" w:hAnsi="Cambria" w:cs="Times New Roman"/>
          <w:kern w:val="0"/>
          <w:sz w:val="20"/>
          <w:szCs w:val="20"/>
          <w:lang w:eastAsia="nl-NL"/>
          <w14:ligatures w14:val="none"/>
        </w:rPr>
      </w:pPr>
      <w:hyperlink r:id="rId116" w:history="1">
        <w:r w:rsidRPr="00ED630B">
          <w:rPr>
            <w:rFonts w:ascii="Cambria" w:eastAsia="Times New Roman" w:hAnsi="Cambria" w:cs="Times New Roman"/>
            <w:color w:val="376FAA"/>
            <w:kern w:val="0"/>
            <w:sz w:val="20"/>
            <w:szCs w:val="20"/>
            <w:u w:val="single"/>
            <w:lang w:eastAsia="nl-NL"/>
            <w14:ligatures w14:val="none"/>
          </w:rPr>
          <w:t>Aanvullend bestand 2:</w:t>
        </w:r>
      </w:hyperlink>
      <w:r w:rsidRPr="00ED630B">
        <w:rPr>
          <w:rFonts w:ascii="Cambria" w:eastAsia="Times New Roman" w:hAnsi="Cambria" w:cs="Times New Roman"/>
          <w:kern w:val="0"/>
          <w:sz w:val="20"/>
          <w:szCs w:val="20"/>
          <w:vertAlign w:val="superscript"/>
          <w:lang w:eastAsia="nl-NL"/>
          <w14:ligatures w14:val="none"/>
        </w:rPr>
        <w:t xml:space="preserve">(18K, </w:t>
      </w:r>
      <w:proofErr w:type="spellStart"/>
      <w:r w:rsidRPr="00ED630B">
        <w:rPr>
          <w:rFonts w:ascii="Cambria" w:eastAsia="Times New Roman" w:hAnsi="Cambria" w:cs="Times New Roman"/>
          <w:kern w:val="0"/>
          <w:sz w:val="20"/>
          <w:szCs w:val="20"/>
          <w:vertAlign w:val="superscript"/>
          <w:lang w:eastAsia="nl-NL"/>
          <w14:ligatures w14:val="none"/>
        </w:rPr>
        <w:t>docx</w:t>
      </w:r>
      <w:proofErr w:type="spellEnd"/>
      <w:r w:rsidRPr="00ED630B">
        <w:rPr>
          <w:rFonts w:ascii="Cambria" w:eastAsia="Times New Roman" w:hAnsi="Cambria" w:cs="Times New Roman"/>
          <w:kern w:val="0"/>
          <w:sz w:val="20"/>
          <w:szCs w:val="20"/>
          <w:vertAlign w:val="superscript"/>
          <w:lang w:eastAsia="nl-NL"/>
          <w14:ligatures w14:val="none"/>
        </w:rPr>
        <w:t>)</w:t>
      </w:r>
    </w:p>
    <w:p w14:paraId="62859370" w14:textId="77777777" w:rsidR="00ED630B" w:rsidRPr="00ED630B" w:rsidRDefault="00ED630B" w:rsidP="00ED630B">
      <w:pPr>
        <w:shd w:val="clear" w:color="auto" w:fill="FFFCF0"/>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b/>
          <w:bCs/>
          <w:kern w:val="0"/>
          <w:sz w:val="20"/>
          <w:szCs w:val="20"/>
          <w:lang w:eastAsia="nl-NL"/>
          <w14:ligatures w14:val="none"/>
        </w:rPr>
        <w:t>Tabel S2.</w:t>
      </w:r>
      <w:r w:rsidRPr="00ED630B">
        <w:rPr>
          <w:rFonts w:ascii="Cambria" w:eastAsia="Times New Roman" w:hAnsi="Cambria" w:cs="Times New Roman"/>
          <w:kern w:val="0"/>
          <w:sz w:val="20"/>
          <w:szCs w:val="20"/>
          <w:lang w:eastAsia="nl-NL"/>
          <w14:ligatures w14:val="none"/>
        </w:rPr>
        <w:t xml:space="preserve"> Berekening van het gewogen gemiddelde van de combinatie-indexwaarden (DOCX 17 </w:t>
      </w:r>
      <w:proofErr w:type="spellStart"/>
      <w:r w:rsidRPr="00ED630B">
        <w:rPr>
          <w:rFonts w:ascii="Cambria" w:eastAsia="Times New Roman" w:hAnsi="Cambria" w:cs="Times New Roman"/>
          <w:kern w:val="0"/>
          <w:sz w:val="20"/>
          <w:szCs w:val="20"/>
          <w:lang w:eastAsia="nl-NL"/>
          <w14:ligatures w14:val="none"/>
        </w:rPr>
        <w:t>kb</w:t>
      </w:r>
      <w:proofErr w:type="spellEnd"/>
      <w:r w:rsidRPr="00ED630B">
        <w:rPr>
          <w:rFonts w:ascii="Cambria" w:eastAsia="Times New Roman" w:hAnsi="Cambria" w:cs="Times New Roman"/>
          <w:kern w:val="0"/>
          <w:sz w:val="20"/>
          <w:szCs w:val="20"/>
          <w:lang w:eastAsia="nl-NL"/>
          <w14:ligatures w14:val="none"/>
        </w:rPr>
        <w:t>)</w:t>
      </w:r>
    </w:p>
    <w:p w14:paraId="39760854" w14:textId="77777777" w:rsidR="00ED630B" w:rsidRPr="00ED630B" w:rsidRDefault="00ED630B" w:rsidP="00ED630B">
      <w:pPr>
        <w:shd w:val="clear" w:color="auto" w:fill="FFFCF0"/>
        <w:spacing w:after="0" w:line="400" w:lineRule="atLeast"/>
        <w:rPr>
          <w:rFonts w:ascii="Cambria" w:eastAsia="Times New Roman" w:hAnsi="Cambria" w:cs="Times New Roman"/>
          <w:kern w:val="0"/>
          <w:sz w:val="20"/>
          <w:szCs w:val="20"/>
          <w:lang w:eastAsia="nl-NL"/>
          <w14:ligatures w14:val="none"/>
        </w:rPr>
      </w:pPr>
      <w:hyperlink r:id="rId117" w:history="1">
        <w:r w:rsidRPr="00ED630B">
          <w:rPr>
            <w:rFonts w:ascii="Cambria" w:eastAsia="Times New Roman" w:hAnsi="Cambria" w:cs="Times New Roman"/>
            <w:color w:val="376FAA"/>
            <w:kern w:val="0"/>
            <w:sz w:val="20"/>
            <w:szCs w:val="20"/>
            <w:u w:val="single"/>
            <w:lang w:eastAsia="nl-NL"/>
            <w14:ligatures w14:val="none"/>
          </w:rPr>
          <w:t>Aanvullend bestand 3:</w:t>
        </w:r>
      </w:hyperlink>
      <w:r w:rsidRPr="00ED630B">
        <w:rPr>
          <w:rFonts w:ascii="Cambria" w:eastAsia="Times New Roman" w:hAnsi="Cambria" w:cs="Times New Roman"/>
          <w:kern w:val="0"/>
          <w:sz w:val="20"/>
          <w:szCs w:val="20"/>
          <w:vertAlign w:val="superscript"/>
          <w:lang w:eastAsia="nl-NL"/>
          <w14:ligatures w14:val="none"/>
        </w:rPr>
        <w:t xml:space="preserve">(19K, </w:t>
      </w:r>
      <w:proofErr w:type="spellStart"/>
      <w:r w:rsidRPr="00ED630B">
        <w:rPr>
          <w:rFonts w:ascii="Cambria" w:eastAsia="Times New Roman" w:hAnsi="Cambria" w:cs="Times New Roman"/>
          <w:kern w:val="0"/>
          <w:sz w:val="20"/>
          <w:szCs w:val="20"/>
          <w:vertAlign w:val="superscript"/>
          <w:lang w:eastAsia="nl-NL"/>
          <w14:ligatures w14:val="none"/>
        </w:rPr>
        <w:t>docx</w:t>
      </w:r>
      <w:proofErr w:type="spellEnd"/>
      <w:r w:rsidRPr="00ED630B">
        <w:rPr>
          <w:rFonts w:ascii="Cambria" w:eastAsia="Times New Roman" w:hAnsi="Cambria" w:cs="Times New Roman"/>
          <w:kern w:val="0"/>
          <w:sz w:val="20"/>
          <w:szCs w:val="20"/>
          <w:vertAlign w:val="superscript"/>
          <w:lang w:eastAsia="nl-NL"/>
          <w14:ligatures w14:val="none"/>
        </w:rPr>
        <w:t>)</w:t>
      </w:r>
    </w:p>
    <w:p w14:paraId="002A53CA" w14:textId="77777777" w:rsidR="00ED630B" w:rsidRPr="00ED630B" w:rsidRDefault="00ED630B" w:rsidP="00ED630B">
      <w:pPr>
        <w:shd w:val="clear" w:color="auto" w:fill="FFFCF0"/>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b/>
          <w:bCs/>
          <w:kern w:val="0"/>
          <w:sz w:val="20"/>
          <w:szCs w:val="20"/>
          <w:lang w:eastAsia="nl-NL"/>
          <w14:ligatures w14:val="none"/>
        </w:rPr>
        <w:t>Tabel S3.</w:t>
      </w:r>
      <w:r w:rsidRPr="00ED630B">
        <w:rPr>
          <w:rFonts w:ascii="Cambria" w:eastAsia="Times New Roman" w:hAnsi="Cambria" w:cs="Times New Roman"/>
          <w:kern w:val="0"/>
          <w:sz w:val="20"/>
          <w:szCs w:val="20"/>
          <w:lang w:eastAsia="nl-NL"/>
          <w14:ligatures w14:val="none"/>
        </w:rPr>
        <w:t> Het IC</w:t>
      </w:r>
      <w:r w:rsidRPr="00ED630B">
        <w:rPr>
          <w:rFonts w:ascii="Cambria" w:eastAsia="Times New Roman" w:hAnsi="Cambria" w:cs="Times New Roman"/>
          <w:kern w:val="0"/>
          <w:sz w:val="20"/>
          <w:szCs w:val="20"/>
          <w:vertAlign w:val="subscript"/>
          <w:lang w:eastAsia="nl-NL"/>
          <w14:ligatures w14:val="none"/>
        </w:rPr>
        <w:t>50</w:t>
      </w:r>
      <w:r w:rsidRPr="00ED630B">
        <w:rPr>
          <w:rFonts w:ascii="Cambria" w:eastAsia="Times New Roman" w:hAnsi="Cambria" w:cs="Times New Roman"/>
          <w:kern w:val="0"/>
          <w:sz w:val="20"/>
          <w:szCs w:val="20"/>
          <w:lang w:eastAsia="nl-NL"/>
          <w14:ligatures w14:val="none"/>
        </w:rPr>
        <w:t xml:space="preserve"> en selectiviteitsindex van DA, AQ en CF (DOCX 19 </w:t>
      </w:r>
      <w:proofErr w:type="spellStart"/>
      <w:r w:rsidRPr="00ED630B">
        <w:rPr>
          <w:rFonts w:ascii="Cambria" w:eastAsia="Times New Roman" w:hAnsi="Cambria" w:cs="Times New Roman"/>
          <w:kern w:val="0"/>
          <w:sz w:val="20"/>
          <w:szCs w:val="20"/>
          <w:lang w:eastAsia="nl-NL"/>
          <w14:ligatures w14:val="none"/>
        </w:rPr>
        <w:t>kb</w:t>
      </w:r>
      <w:proofErr w:type="spellEnd"/>
      <w:r w:rsidRPr="00ED630B">
        <w:rPr>
          <w:rFonts w:ascii="Cambria" w:eastAsia="Times New Roman" w:hAnsi="Cambria" w:cs="Times New Roman"/>
          <w:kern w:val="0"/>
          <w:sz w:val="20"/>
          <w:szCs w:val="20"/>
          <w:lang w:eastAsia="nl-NL"/>
          <w14:ligatures w14:val="none"/>
        </w:rPr>
        <w:t>)</w:t>
      </w:r>
    </w:p>
    <w:p w14:paraId="72DD149E"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18"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266CDFFF"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Bevestigingen</w:t>
      </w:r>
    </w:p>
    <w:p w14:paraId="39D9FF65" w14:textId="77777777" w:rsidR="00ED630B" w:rsidRPr="00ED630B" w:rsidRDefault="00ED630B" w:rsidP="00ED630B">
      <w:pPr>
        <w:spacing w:after="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Niet van toepassing.</w:t>
      </w:r>
    </w:p>
    <w:p w14:paraId="7B27A3A6"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Financiering</w:t>
      </w:r>
    </w:p>
    <w:p w14:paraId="3ABE0EF7"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Deze studie werd ondersteund door de Japan Society for </w:t>
      </w:r>
      <w:proofErr w:type="spellStart"/>
      <w:r w:rsidRPr="00ED630B">
        <w:rPr>
          <w:rFonts w:ascii="Cambria" w:eastAsia="Times New Roman" w:hAnsi="Cambria" w:cs="Times New Roman"/>
          <w:kern w:val="0"/>
          <w:sz w:val="20"/>
          <w:szCs w:val="20"/>
          <w:lang w:eastAsia="nl-NL"/>
          <w14:ligatures w14:val="none"/>
        </w:rPr>
        <w:t>the</w:t>
      </w:r>
      <w:proofErr w:type="spellEnd"/>
      <w:r w:rsidRPr="00ED630B">
        <w:rPr>
          <w:rFonts w:ascii="Cambria" w:eastAsia="Times New Roman" w:hAnsi="Cambria" w:cs="Times New Roman"/>
          <w:kern w:val="0"/>
          <w:sz w:val="20"/>
          <w:szCs w:val="20"/>
          <w:lang w:eastAsia="nl-NL"/>
          <w14:ligatures w14:val="none"/>
        </w:rPr>
        <w:t xml:space="preserve"> Promotion of </w:t>
      </w:r>
      <w:proofErr w:type="spellStart"/>
      <w:r w:rsidRPr="00ED630B">
        <w:rPr>
          <w:rFonts w:ascii="Cambria" w:eastAsia="Times New Roman" w:hAnsi="Cambria" w:cs="Times New Roman"/>
          <w:kern w:val="0"/>
          <w:sz w:val="20"/>
          <w:szCs w:val="20"/>
          <w:lang w:eastAsia="nl-NL"/>
          <w14:ligatures w14:val="none"/>
        </w:rPr>
        <w:t>Science</w:t>
      </w:r>
      <w:proofErr w:type="spellEnd"/>
      <w:r w:rsidRPr="00ED630B">
        <w:rPr>
          <w:rFonts w:ascii="Cambria" w:eastAsia="Times New Roman" w:hAnsi="Cambria" w:cs="Times New Roman"/>
          <w:kern w:val="0"/>
          <w:sz w:val="20"/>
          <w:szCs w:val="20"/>
          <w:lang w:eastAsia="nl-NL"/>
          <w14:ligatures w14:val="none"/>
        </w:rPr>
        <w:t xml:space="preserve"> (JSPS) KAKEN, subsidienummer 18 H02337.</w:t>
      </w:r>
    </w:p>
    <w:p w14:paraId="2850F6B8" w14:textId="77777777" w:rsidR="00ED630B" w:rsidRPr="00ED630B" w:rsidRDefault="00ED630B" w:rsidP="00ED630B">
      <w:pPr>
        <w:spacing w:after="200" w:line="450" w:lineRule="atLeast"/>
        <w:outlineLvl w:val="2"/>
        <w:rPr>
          <w:rFonts w:ascii="Cambria" w:eastAsia="Times New Roman" w:hAnsi="Cambria" w:cs="Times New Roman"/>
          <w:color w:val="734126"/>
          <w:spacing w:val="-2"/>
          <w:kern w:val="0"/>
          <w:sz w:val="20"/>
          <w:szCs w:val="20"/>
          <w:lang w:eastAsia="nl-NL"/>
          <w14:ligatures w14:val="none"/>
        </w:rPr>
      </w:pPr>
      <w:r w:rsidRPr="00ED630B">
        <w:rPr>
          <w:rFonts w:ascii="Cambria" w:eastAsia="Times New Roman" w:hAnsi="Cambria" w:cs="Times New Roman"/>
          <w:color w:val="734126"/>
          <w:spacing w:val="-2"/>
          <w:kern w:val="0"/>
          <w:sz w:val="20"/>
          <w:szCs w:val="20"/>
          <w:lang w:eastAsia="nl-NL"/>
          <w14:ligatures w14:val="none"/>
        </w:rPr>
        <w:t>Beschikbaarheid van data en materialen</w:t>
      </w:r>
    </w:p>
    <w:p w14:paraId="4515B447"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Ruwe gegevens zijn op redelijk verzoek verkrijgbaar bij de corresponderende auteur.</w:t>
      </w:r>
    </w:p>
    <w:p w14:paraId="6CB1F3E9"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19"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01E735F9" w14:textId="77777777" w:rsidR="00ED630B" w:rsidRPr="00ED630B" w:rsidRDefault="00ED630B" w:rsidP="00ED630B">
      <w:pPr>
        <w:pBdr>
          <w:bottom w:val="single" w:sz="6" w:space="0" w:color="97B0C8"/>
        </w:pBdr>
        <w:spacing w:before="4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Afkortingen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gridCol w:w="3151"/>
      </w:tblGrid>
      <w:tr w:rsidR="00ED630B" w:rsidRPr="00ED630B" w14:paraId="526FE2C6" w14:textId="77777777" w:rsidTr="00ED630B">
        <w:trPr>
          <w:tblCellSpacing w:w="15" w:type="dxa"/>
        </w:trPr>
        <w:tc>
          <w:tcPr>
            <w:tcW w:w="0" w:type="auto"/>
            <w:tcBorders>
              <w:top w:val="nil"/>
              <w:left w:val="nil"/>
              <w:bottom w:val="nil"/>
              <w:right w:val="nil"/>
            </w:tcBorders>
            <w:shd w:val="clear" w:color="auto" w:fill="FFFFFF"/>
            <w:vAlign w:val="center"/>
            <w:hideMark/>
          </w:tcPr>
          <w:p w14:paraId="1E0E3C8B"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AQ</w:t>
            </w:r>
          </w:p>
        </w:tc>
        <w:tc>
          <w:tcPr>
            <w:tcW w:w="0" w:type="auto"/>
            <w:tcBorders>
              <w:top w:val="nil"/>
              <w:left w:val="nil"/>
              <w:bottom w:val="nil"/>
              <w:right w:val="nil"/>
            </w:tcBorders>
            <w:shd w:val="clear" w:color="auto" w:fill="FFFFFF"/>
            <w:vAlign w:val="center"/>
            <w:hideMark/>
          </w:tcPr>
          <w:p w14:paraId="233564FC"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Atovaquon</w:t>
            </w:r>
            <w:proofErr w:type="spellEnd"/>
          </w:p>
        </w:tc>
      </w:tr>
      <w:tr w:rsidR="00ED630B" w:rsidRPr="00ED630B" w14:paraId="7C6A32FE" w14:textId="77777777" w:rsidTr="00ED630B">
        <w:trPr>
          <w:tblCellSpacing w:w="15" w:type="dxa"/>
        </w:trPr>
        <w:tc>
          <w:tcPr>
            <w:tcW w:w="0" w:type="auto"/>
            <w:tcBorders>
              <w:top w:val="nil"/>
              <w:left w:val="nil"/>
              <w:bottom w:val="nil"/>
              <w:right w:val="nil"/>
            </w:tcBorders>
            <w:shd w:val="clear" w:color="auto" w:fill="FFFFFF"/>
            <w:vAlign w:val="center"/>
            <w:hideMark/>
          </w:tcPr>
          <w:p w14:paraId="295BADDB"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BW</w:t>
            </w:r>
          </w:p>
        </w:tc>
        <w:tc>
          <w:tcPr>
            <w:tcW w:w="0" w:type="auto"/>
            <w:tcBorders>
              <w:top w:val="nil"/>
              <w:left w:val="nil"/>
              <w:bottom w:val="nil"/>
              <w:right w:val="nil"/>
            </w:tcBorders>
            <w:shd w:val="clear" w:color="auto" w:fill="FFFFFF"/>
            <w:vAlign w:val="center"/>
            <w:hideMark/>
          </w:tcPr>
          <w:p w14:paraId="3D2981E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Lichaamsgewicht</w:t>
            </w:r>
          </w:p>
        </w:tc>
      </w:tr>
      <w:tr w:rsidR="00ED630B" w:rsidRPr="00ED630B" w14:paraId="3882ACCC" w14:textId="77777777" w:rsidTr="00ED630B">
        <w:trPr>
          <w:tblCellSpacing w:w="15" w:type="dxa"/>
        </w:trPr>
        <w:tc>
          <w:tcPr>
            <w:tcW w:w="0" w:type="auto"/>
            <w:tcBorders>
              <w:top w:val="nil"/>
              <w:left w:val="nil"/>
              <w:bottom w:val="nil"/>
              <w:right w:val="nil"/>
            </w:tcBorders>
            <w:shd w:val="clear" w:color="auto" w:fill="FFFFFF"/>
            <w:vAlign w:val="center"/>
            <w:hideMark/>
          </w:tcPr>
          <w:p w14:paraId="11332892"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CF</w:t>
            </w:r>
          </w:p>
        </w:tc>
        <w:tc>
          <w:tcPr>
            <w:tcW w:w="0" w:type="auto"/>
            <w:tcBorders>
              <w:top w:val="nil"/>
              <w:left w:val="nil"/>
              <w:bottom w:val="nil"/>
              <w:right w:val="nil"/>
            </w:tcBorders>
            <w:shd w:val="clear" w:color="auto" w:fill="FFFFFF"/>
            <w:vAlign w:val="center"/>
            <w:hideMark/>
          </w:tcPr>
          <w:p w14:paraId="72A82AE6"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Clofazimine</w:t>
            </w:r>
            <w:proofErr w:type="spellEnd"/>
          </w:p>
        </w:tc>
      </w:tr>
      <w:tr w:rsidR="00ED630B" w:rsidRPr="00ED630B" w14:paraId="66BB0D17" w14:textId="77777777" w:rsidTr="00ED630B">
        <w:trPr>
          <w:tblCellSpacing w:w="15" w:type="dxa"/>
        </w:trPr>
        <w:tc>
          <w:tcPr>
            <w:tcW w:w="0" w:type="auto"/>
            <w:tcBorders>
              <w:top w:val="nil"/>
              <w:left w:val="nil"/>
              <w:bottom w:val="nil"/>
              <w:right w:val="nil"/>
            </w:tcBorders>
            <w:shd w:val="clear" w:color="auto" w:fill="FFFFFF"/>
            <w:vAlign w:val="center"/>
            <w:hideMark/>
          </w:tcPr>
          <w:p w14:paraId="082BCFA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DA</w:t>
            </w:r>
          </w:p>
        </w:tc>
        <w:tc>
          <w:tcPr>
            <w:tcW w:w="0" w:type="auto"/>
            <w:tcBorders>
              <w:top w:val="nil"/>
              <w:left w:val="nil"/>
              <w:bottom w:val="nil"/>
              <w:right w:val="nil"/>
            </w:tcBorders>
            <w:shd w:val="clear" w:color="auto" w:fill="FFFFFF"/>
            <w:vAlign w:val="center"/>
            <w:hideMark/>
          </w:tcPr>
          <w:p w14:paraId="13CAD0DB"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Diminazeen</w:t>
            </w:r>
            <w:proofErr w:type="spellEnd"/>
            <w:r w:rsidRPr="00ED630B">
              <w:rPr>
                <w:rFonts w:ascii="Times New Roman" w:eastAsia="Times New Roman" w:hAnsi="Times New Roman" w:cs="Times New Roman"/>
                <w:kern w:val="0"/>
                <w:sz w:val="20"/>
                <w:szCs w:val="20"/>
                <w:lang w:eastAsia="nl-NL"/>
                <w14:ligatures w14:val="none"/>
              </w:rPr>
              <w:t xml:space="preserve"> </w:t>
            </w:r>
            <w:proofErr w:type="spellStart"/>
            <w:r w:rsidRPr="00ED630B">
              <w:rPr>
                <w:rFonts w:ascii="Times New Roman" w:eastAsia="Times New Roman" w:hAnsi="Times New Roman" w:cs="Times New Roman"/>
                <w:kern w:val="0"/>
                <w:sz w:val="20"/>
                <w:szCs w:val="20"/>
                <w:lang w:eastAsia="nl-NL"/>
                <w14:ligatures w14:val="none"/>
              </w:rPr>
              <w:t>aceturate</w:t>
            </w:r>
            <w:proofErr w:type="spellEnd"/>
          </w:p>
        </w:tc>
      </w:tr>
      <w:tr w:rsidR="00ED630B" w:rsidRPr="00ED630B" w14:paraId="65157748" w14:textId="77777777" w:rsidTr="00ED630B">
        <w:trPr>
          <w:tblCellSpacing w:w="15" w:type="dxa"/>
        </w:trPr>
        <w:tc>
          <w:tcPr>
            <w:tcW w:w="0" w:type="auto"/>
            <w:tcBorders>
              <w:top w:val="nil"/>
              <w:left w:val="nil"/>
              <w:bottom w:val="nil"/>
              <w:right w:val="nil"/>
            </w:tcBorders>
            <w:shd w:val="clear" w:color="auto" w:fill="FFFFFF"/>
            <w:vAlign w:val="center"/>
            <w:hideMark/>
          </w:tcPr>
          <w:p w14:paraId="30F219A7"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lastRenderedPageBreak/>
              <w:t>EG</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shd w:val="clear" w:color="auto" w:fill="FFFFFF"/>
            <w:vAlign w:val="center"/>
            <w:hideMark/>
          </w:tcPr>
          <w:p w14:paraId="52CEDD87"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Half-maximale effectieve concentratie</w:t>
            </w:r>
          </w:p>
        </w:tc>
      </w:tr>
      <w:tr w:rsidR="00ED630B" w:rsidRPr="00ED630B" w14:paraId="5844D5C0" w14:textId="77777777" w:rsidTr="00ED630B">
        <w:trPr>
          <w:tblCellSpacing w:w="15" w:type="dxa"/>
        </w:trPr>
        <w:tc>
          <w:tcPr>
            <w:tcW w:w="0" w:type="auto"/>
            <w:tcBorders>
              <w:top w:val="nil"/>
              <w:left w:val="nil"/>
              <w:bottom w:val="nil"/>
              <w:right w:val="nil"/>
            </w:tcBorders>
            <w:shd w:val="clear" w:color="auto" w:fill="FFFFFF"/>
            <w:vAlign w:val="center"/>
            <w:hideMark/>
          </w:tcPr>
          <w:p w14:paraId="038DECF0"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HCT</w:t>
            </w:r>
          </w:p>
        </w:tc>
        <w:tc>
          <w:tcPr>
            <w:tcW w:w="0" w:type="auto"/>
            <w:tcBorders>
              <w:top w:val="nil"/>
              <w:left w:val="nil"/>
              <w:bottom w:val="nil"/>
              <w:right w:val="nil"/>
            </w:tcBorders>
            <w:shd w:val="clear" w:color="auto" w:fill="FFFFFF"/>
            <w:vAlign w:val="center"/>
            <w:hideMark/>
          </w:tcPr>
          <w:p w14:paraId="76C75640"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Hematocriet</w:t>
            </w:r>
            <w:proofErr w:type="spellEnd"/>
          </w:p>
        </w:tc>
      </w:tr>
      <w:tr w:rsidR="00ED630B" w:rsidRPr="00ED630B" w14:paraId="305BB192" w14:textId="77777777" w:rsidTr="00ED630B">
        <w:trPr>
          <w:tblCellSpacing w:w="15" w:type="dxa"/>
        </w:trPr>
        <w:tc>
          <w:tcPr>
            <w:tcW w:w="0" w:type="auto"/>
            <w:tcBorders>
              <w:top w:val="nil"/>
              <w:left w:val="nil"/>
              <w:bottom w:val="nil"/>
              <w:right w:val="nil"/>
            </w:tcBorders>
            <w:shd w:val="clear" w:color="auto" w:fill="FFFFFF"/>
            <w:vAlign w:val="center"/>
            <w:hideMark/>
          </w:tcPr>
          <w:p w14:paraId="63C9145E"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HFK</w:t>
            </w:r>
          </w:p>
        </w:tc>
        <w:tc>
          <w:tcPr>
            <w:tcW w:w="0" w:type="auto"/>
            <w:tcBorders>
              <w:top w:val="nil"/>
              <w:left w:val="nil"/>
              <w:bottom w:val="nil"/>
              <w:right w:val="nil"/>
            </w:tcBorders>
            <w:shd w:val="clear" w:color="auto" w:fill="FFFFFF"/>
            <w:vAlign w:val="center"/>
            <w:hideMark/>
          </w:tcPr>
          <w:p w14:paraId="341F5063"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Menselijke voorhuid fibroblast</w:t>
            </w:r>
          </w:p>
        </w:tc>
      </w:tr>
      <w:tr w:rsidR="00ED630B" w:rsidRPr="00ED630B" w14:paraId="41F76419" w14:textId="77777777" w:rsidTr="00ED630B">
        <w:trPr>
          <w:tblCellSpacing w:w="15" w:type="dxa"/>
        </w:trPr>
        <w:tc>
          <w:tcPr>
            <w:tcW w:w="0" w:type="auto"/>
            <w:tcBorders>
              <w:top w:val="nil"/>
              <w:left w:val="nil"/>
              <w:bottom w:val="nil"/>
              <w:right w:val="nil"/>
            </w:tcBorders>
            <w:shd w:val="clear" w:color="auto" w:fill="FFFFFF"/>
            <w:vAlign w:val="center"/>
            <w:hideMark/>
          </w:tcPr>
          <w:p w14:paraId="48B7EC14"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HGB</w:t>
            </w:r>
          </w:p>
        </w:tc>
        <w:tc>
          <w:tcPr>
            <w:tcW w:w="0" w:type="auto"/>
            <w:tcBorders>
              <w:top w:val="nil"/>
              <w:left w:val="nil"/>
              <w:bottom w:val="nil"/>
              <w:right w:val="nil"/>
            </w:tcBorders>
            <w:shd w:val="clear" w:color="auto" w:fill="FFFFFF"/>
            <w:vAlign w:val="center"/>
            <w:hideMark/>
          </w:tcPr>
          <w:p w14:paraId="52E8A464"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Hemoglobine</w:t>
            </w:r>
          </w:p>
        </w:tc>
      </w:tr>
      <w:tr w:rsidR="00ED630B" w:rsidRPr="00ED630B" w14:paraId="653F8604" w14:textId="77777777" w:rsidTr="00ED630B">
        <w:trPr>
          <w:tblCellSpacing w:w="15" w:type="dxa"/>
        </w:trPr>
        <w:tc>
          <w:tcPr>
            <w:tcW w:w="0" w:type="auto"/>
            <w:tcBorders>
              <w:top w:val="nil"/>
              <w:left w:val="nil"/>
              <w:bottom w:val="nil"/>
              <w:right w:val="nil"/>
            </w:tcBorders>
            <w:shd w:val="clear" w:color="auto" w:fill="FFFFFF"/>
            <w:vAlign w:val="center"/>
            <w:hideMark/>
          </w:tcPr>
          <w:p w14:paraId="4AC7EFC5"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IC</w:t>
            </w:r>
            <w:r w:rsidRPr="00ED630B">
              <w:rPr>
                <w:rFonts w:ascii="Times New Roman" w:eastAsia="Times New Roman" w:hAnsi="Times New Roman" w:cs="Times New Roman"/>
                <w:kern w:val="0"/>
                <w:sz w:val="20"/>
                <w:szCs w:val="20"/>
                <w:vertAlign w:val="subscript"/>
                <w:lang w:eastAsia="nl-NL"/>
                <w14:ligatures w14:val="none"/>
              </w:rPr>
              <w:t>50</w:t>
            </w:r>
          </w:p>
        </w:tc>
        <w:tc>
          <w:tcPr>
            <w:tcW w:w="0" w:type="auto"/>
            <w:tcBorders>
              <w:top w:val="nil"/>
              <w:left w:val="nil"/>
              <w:bottom w:val="nil"/>
              <w:right w:val="nil"/>
            </w:tcBorders>
            <w:shd w:val="clear" w:color="auto" w:fill="FFFFFF"/>
            <w:vAlign w:val="center"/>
            <w:hideMark/>
          </w:tcPr>
          <w:p w14:paraId="7346267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Halfmaximale</w:t>
            </w:r>
            <w:proofErr w:type="spellEnd"/>
            <w:r w:rsidRPr="00ED630B">
              <w:rPr>
                <w:rFonts w:ascii="Times New Roman" w:eastAsia="Times New Roman" w:hAnsi="Times New Roman" w:cs="Times New Roman"/>
                <w:kern w:val="0"/>
                <w:sz w:val="20"/>
                <w:szCs w:val="20"/>
                <w:lang w:eastAsia="nl-NL"/>
                <w14:ligatures w14:val="none"/>
              </w:rPr>
              <w:t xml:space="preserve"> remmende concentratie</w:t>
            </w:r>
          </w:p>
        </w:tc>
      </w:tr>
      <w:tr w:rsidR="00ED630B" w:rsidRPr="00ED630B" w14:paraId="0C4BF3D4" w14:textId="77777777" w:rsidTr="00ED630B">
        <w:trPr>
          <w:tblCellSpacing w:w="15" w:type="dxa"/>
        </w:trPr>
        <w:tc>
          <w:tcPr>
            <w:tcW w:w="0" w:type="auto"/>
            <w:tcBorders>
              <w:top w:val="nil"/>
              <w:left w:val="nil"/>
              <w:bottom w:val="nil"/>
              <w:right w:val="nil"/>
            </w:tcBorders>
            <w:shd w:val="clear" w:color="auto" w:fill="FFFFFF"/>
            <w:vAlign w:val="center"/>
            <w:hideMark/>
          </w:tcPr>
          <w:p w14:paraId="510523F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IP</w:t>
            </w:r>
          </w:p>
        </w:tc>
        <w:tc>
          <w:tcPr>
            <w:tcW w:w="0" w:type="auto"/>
            <w:tcBorders>
              <w:top w:val="nil"/>
              <w:left w:val="nil"/>
              <w:bottom w:val="nil"/>
              <w:right w:val="nil"/>
            </w:tcBorders>
            <w:shd w:val="clear" w:color="auto" w:fill="FFFFFF"/>
            <w:vAlign w:val="center"/>
            <w:hideMark/>
          </w:tcPr>
          <w:p w14:paraId="4D428743"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Intraperitoneaal</w:t>
            </w:r>
            <w:proofErr w:type="spellEnd"/>
          </w:p>
        </w:tc>
      </w:tr>
      <w:tr w:rsidR="00ED630B" w:rsidRPr="00ED630B" w14:paraId="7DEA4411" w14:textId="77777777" w:rsidTr="00ED630B">
        <w:trPr>
          <w:tblCellSpacing w:w="15" w:type="dxa"/>
        </w:trPr>
        <w:tc>
          <w:tcPr>
            <w:tcW w:w="0" w:type="auto"/>
            <w:tcBorders>
              <w:top w:val="nil"/>
              <w:left w:val="nil"/>
              <w:bottom w:val="nil"/>
              <w:right w:val="nil"/>
            </w:tcBorders>
            <w:shd w:val="clear" w:color="auto" w:fill="FFFFFF"/>
            <w:vAlign w:val="center"/>
            <w:hideMark/>
          </w:tcPr>
          <w:p w14:paraId="58D5C15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IVM</w:t>
            </w:r>
          </w:p>
        </w:tc>
        <w:tc>
          <w:tcPr>
            <w:tcW w:w="0" w:type="auto"/>
            <w:tcBorders>
              <w:top w:val="nil"/>
              <w:left w:val="nil"/>
              <w:bottom w:val="nil"/>
              <w:right w:val="nil"/>
            </w:tcBorders>
            <w:shd w:val="clear" w:color="auto" w:fill="FFFFFF"/>
            <w:vAlign w:val="center"/>
            <w:hideMark/>
          </w:tcPr>
          <w:p w14:paraId="1B67F337"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Ivermectine</w:t>
            </w:r>
            <w:proofErr w:type="spellEnd"/>
          </w:p>
        </w:tc>
      </w:tr>
      <w:tr w:rsidR="00ED630B" w:rsidRPr="00ED630B" w14:paraId="4B822D2F" w14:textId="77777777" w:rsidTr="00ED630B">
        <w:trPr>
          <w:tblCellSpacing w:w="15" w:type="dxa"/>
        </w:trPr>
        <w:tc>
          <w:tcPr>
            <w:tcW w:w="0" w:type="auto"/>
            <w:tcBorders>
              <w:top w:val="nil"/>
              <w:left w:val="nil"/>
              <w:bottom w:val="nil"/>
              <w:right w:val="nil"/>
            </w:tcBorders>
            <w:shd w:val="clear" w:color="auto" w:fill="FFFFFF"/>
            <w:vAlign w:val="center"/>
            <w:hideMark/>
          </w:tcPr>
          <w:p w14:paraId="1F423E22"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MDBK</w:t>
            </w:r>
          </w:p>
        </w:tc>
        <w:tc>
          <w:tcPr>
            <w:tcW w:w="0" w:type="auto"/>
            <w:tcBorders>
              <w:top w:val="nil"/>
              <w:left w:val="nil"/>
              <w:bottom w:val="nil"/>
              <w:right w:val="nil"/>
            </w:tcBorders>
            <w:shd w:val="clear" w:color="auto" w:fill="FFFFFF"/>
            <w:vAlign w:val="center"/>
            <w:hideMark/>
          </w:tcPr>
          <w:p w14:paraId="4B565ED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Madin-Darby</w:t>
            </w:r>
            <w:proofErr w:type="spellEnd"/>
            <w:r w:rsidRPr="00ED630B">
              <w:rPr>
                <w:rFonts w:ascii="Times New Roman" w:eastAsia="Times New Roman" w:hAnsi="Times New Roman" w:cs="Times New Roman"/>
                <w:kern w:val="0"/>
                <w:sz w:val="20"/>
                <w:szCs w:val="20"/>
                <w:lang w:eastAsia="nl-NL"/>
                <w14:ligatures w14:val="none"/>
              </w:rPr>
              <w:t xml:space="preserve"> </w:t>
            </w:r>
            <w:proofErr w:type="spellStart"/>
            <w:r w:rsidRPr="00ED630B">
              <w:rPr>
                <w:rFonts w:ascii="Times New Roman" w:eastAsia="Times New Roman" w:hAnsi="Times New Roman" w:cs="Times New Roman"/>
                <w:kern w:val="0"/>
                <w:sz w:val="20"/>
                <w:szCs w:val="20"/>
                <w:lang w:eastAsia="nl-NL"/>
                <w14:ligatures w14:val="none"/>
              </w:rPr>
              <w:t>rundernier</w:t>
            </w:r>
            <w:proofErr w:type="spellEnd"/>
          </w:p>
        </w:tc>
      </w:tr>
      <w:tr w:rsidR="00ED630B" w:rsidRPr="00ED630B" w14:paraId="628BCAFB" w14:textId="77777777" w:rsidTr="00ED630B">
        <w:trPr>
          <w:tblCellSpacing w:w="15" w:type="dxa"/>
        </w:trPr>
        <w:tc>
          <w:tcPr>
            <w:tcW w:w="0" w:type="auto"/>
            <w:tcBorders>
              <w:top w:val="nil"/>
              <w:left w:val="nil"/>
              <w:bottom w:val="nil"/>
              <w:right w:val="nil"/>
            </w:tcBorders>
            <w:shd w:val="clear" w:color="auto" w:fill="FFFFFF"/>
            <w:vAlign w:val="center"/>
            <w:hideMark/>
          </w:tcPr>
          <w:p w14:paraId="5C0C494D"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NIH/3 T3</w:t>
            </w:r>
          </w:p>
        </w:tc>
        <w:tc>
          <w:tcPr>
            <w:tcW w:w="0" w:type="auto"/>
            <w:tcBorders>
              <w:top w:val="nil"/>
              <w:left w:val="nil"/>
              <w:bottom w:val="nil"/>
              <w:right w:val="nil"/>
            </w:tcBorders>
            <w:shd w:val="clear" w:color="auto" w:fill="FFFFFF"/>
            <w:vAlign w:val="center"/>
            <w:hideMark/>
          </w:tcPr>
          <w:p w14:paraId="5E64F805"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Embryonale fibroblast van de muis</w:t>
            </w:r>
          </w:p>
        </w:tc>
      </w:tr>
      <w:tr w:rsidR="00ED630B" w:rsidRPr="00ED630B" w14:paraId="0DECD86B" w14:textId="77777777" w:rsidTr="00ED630B">
        <w:trPr>
          <w:tblCellSpacing w:w="15" w:type="dxa"/>
        </w:trPr>
        <w:tc>
          <w:tcPr>
            <w:tcW w:w="0" w:type="auto"/>
            <w:tcBorders>
              <w:top w:val="nil"/>
              <w:left w:val="nil"/>
              <w:bottom w:val="nil"/>
              <w:right w:val="nil"/>
            </w:tcBorders>
            <w:shd w:val="clear" w:color="auto" w:fill="FFFFFF"/>
            <w:vAlign w:val="center"/>
            <w:hideMark/>
          </w:tcPr>
          <w:p w14:paraId="27F6DFFE"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PCR-controle</w:t>
            </w:r>
          </w:p>
        </w:tc>
        <w:tc>
          <w:tcPr>
            <w:tcW w:w="0" w:type="auto"/>
            <w:tcBorders>
              <w:top w:val="nil"/>
              <w:left w:val="nil"/>
              <w:bottom w:val="nil"/>
              <w:right w:val="nil"/>
            </w:tcBorders>
            <w:shd w:val="clear" w:color="auto" w:fill="FFFFFF"/>
            <w:vAlign w:val="center"/>
            <w:hideMark/>
          </w:tcPr>
          <w:p w14:paraId="44FBE0D3"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Polymerase kettingreactie</w:t>
            </w:r>
          </w:p>
        </w:tc>
      </w:tr>
      <w:tr w:rsidR="00ED630B" w:rsidRPr="00ED630B" w14:paraId="797D95DB" w14:textId="77777777" w:rsidTr="00ED630B">
        <w:trPr>
          <w:tblCellSpacing w:w="15" w:type="dxa"/>
        </w:trPr>
        <w:tc>
          <w:tcPr>
            <w:tcW w:w="0" w:type="auto"/>
            <w:tcBorders>
              <w:top w:val="nil"/>
              <w:left w:val="nil"/>
              <w:bottom w:val="nil"/>
              <w:right w:val="nil"/>
            </w:tcBorders>
            <w:shd w:val="clear" w:color="auto" w:fill="FFFFFF"/>
            <w:vAlign w:val="center"/>
            <w:hideMark/>
          </w:tcPr>
          <w:p w14:paraId="52374B93"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Rode bloedcellen</w:t>
            </w:r>
          </w:p>
        </w:tc>
        <w:tc>
          <w:tcPr>
            <w:tcW w:w="0" w:type="auto"/>
            <w:tcBorders>
              <w:top w:val="nil"/>
              <w:left w:val="nil"/>
              <w:bottom w:val="nil"/>
              <w:right w:val="nil"/>
            </w:tcBorders>
            <w:shd w:val="clear" w:color="auto" w:fill="FFFFFF"/>
            <w:vAlign w:val="center"/>
            <w:hideMark/>
          </w:tcPr>
          <w:p w14:paraId="2E5B23EA"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Rode bloedcellen</w:t>
            </w:r>
          </w:p>
        </w:tc>
      </w:tr>
      <w:tr w:rsidR="00ED630B" w:rsidRPr="00ED630B" w14:paraId="5E418C23" w14:textId="77777777" w:rsidTr="00ED630B">
        <w:trPr>
          <w:tblCellSpacing w:w="15" w:type="dxa"/>
        </w:trPr>
        <w:tc>
          <w:tcPr>
            <w:tcW w:w="0" w:type="auto"/>
            <w:tcBorders>
              <w:top w:val="nil"/>
              <w:left w:val="nil"/>
              <w:bottom w:val="nil"/>
              <w:right w:val="nil"/>
            </w:tcBorders>
            <w:shd w:val="clear" w:color="auto" w:fill="FFFFFF"/>
            <w:vAlign w:val="center"/>
            <w:hideMark/>
          </w:tcPr>
          <w:p w14:paraId="61EAE832"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lastRenderedPageBreak/>
              <w:t>RBZ</w:t>
            </w:r>
          </w:p>
        </w:tc>
        <w:tc>
          <w:tcPr>
            <w:tcW w:w="0" w:type="auto"/>
            <w:tcBorders>
              <w:top w:val="nil"/>
              <w:left w:val="nil"/>
              <w:bottom w:val="nil"/>
              <w:right w:val="nil"/>
            </w:tcBorders>
            <w:shd w:val="clear" w:color="auto" w:fill="FFFFFF"/>
            <w:vAlign w:val="center"/>
            <w:hideMark/>
          </w:tcPr>
          <w:p w14:paraId="0BDAA6E6" w14:textId="77777777" w:rsidR="00ED630B" w:rsidRPr="00ED630B" w:rsidRDefault="00ED630B" w:rsidP="00ED630B">
            <w:pPr>
              <w:spacing w:before="480" w:after="480" w:line="240" w:lineRule="auto"/>
              <w:rPr>
                <w:rFonts w:ascii="Times New Roman" w:eastAsia="Times New Roman" w:hAnsi="Times New Roman" w:cs="Times New Roman"/>
                <w:kern w:val="0"/>
                <w:sz w:val="20"/>
                <w:szCs w:val="20"/>
                <w:lang w:eastAsia="nl-NL"/>
                <w14:ligatures w14:val="none"/>
              </w:rPr>
            </w:pPr>
            <w:proofErr w:type="spellStart"/>
            <w:r w:rsidRPr="00ED630B">
              <w:rPr>
                <w:rFonts w:ascii="Times New Roman" w:eastAsia="Times New Roman" w:hAnsi="Times New Roman" w:cs="Times New Roman"/>
                <w:kern w:val="0"/>
                <w:sz w:val="20"/>
                <w:szCs w:val="20"/>
                <w:lang w:eastAsia="nl-NL"/>
                <w14:ligatures w14:val="none"/>
              </w:rPr>
              <w:t>Ricobendazol</w:t>
            </w:r>
            <w:proofErr w:type="spellEnd"/>
          </w:p>
        </w:tc>
      </w:tr>
    </w:tbl>
    <w:p w14:paraId="13A9F89A"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0"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7AB2F645"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Bijdragen van de auteurs</w:t>
      </w:r>
    </w:p>
    <w:p w14:paraId="3E9EBC76"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GEB en AM screenden, analyseerden en interpreteerden de gegevens en stelden het manuscript op met de hulp van OA, DT en NY en II leverden een belangrijke bijdrage aan het schrijven van het manuscript. GEB, AM, DT, NY en II hebben bijgedragen aan de conceptie van de studie. Alle auteurs lazen en keurden het uiteindelijke manuscript goed.</w:t>
      </w:r>
    </w:p>
    <w:p w14:paraId="6AB0DD65"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1"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1E2A666D"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Ethische goedkeuring en toestemming om deel te nemen</w:t>
      </w:r>
    </w:p>
    <w:p w14:paraId="5BA82B4D"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Deze studie is goedgekeurd door het </w:t>
      </w:r>
      <w:proofErr w:type="spellStart"/>
      <w:r w:rsidRPr="00ED630B">
        <w:rPr>
          <w:rFonts w:ascii="Cambria" w:eastAsia="Times New Roman" w:hAnsi="Cambria" w:cs="Times New Roman"/>
          <w:kern w:val="0"/>
          <w:sz w:val="20"/>
          <w:szCs w:val="20"/>
          <w:lang w:eastAsia="nl-NL"/>
          <w14:ligatures w14:val="none"/>
        </w:rPr>
        <w:t>Animal</w:t>
      </w:r>
      <w:proofErr w:type="spellEnd"/>
      <w:r w:rsidRPr="00ED630B">
        <w:rPr>
          <w:rFonts w:ascii="Cambria" w:eastAsia="Times New Roman" w:hAnsi="Cambria" w:cs="Times New Roman"/>
          <w:kern w:val="0"/>
          <w:sz w:val="20"/>
          <w:szCs w:val="20"/>
          <w:lang w:eastAsia="nl-NL"/>
          <w14:ligatures w14:val="none"/>
        </w:rPr>
        <w:t xml:space="preserve"> Welfare </w:t>
      </w:r>
      <w:proofErr w:type="spellStart"/>
      <w:r w:rsidRPr="00ED630B">
        <w:rPr>
          <w:rFonts w:ascii="Cambria" w:eastAsia="Times New Roman" w:hAnsi="Cambria" w:cs="Times New Roman"/>
          <w:kern w:val="0"/>
          <w:sz w:val="20"/>
          <w:szCs w:val="20"/>
          <w:lang w:eastAsia="nl-NL"/>
          <w14:ligatures w14:val="none"/>
        </w:rPr>
        <w:t>Committee</w:t>
      </w:r>
      <w:proofErr w:type="spellEnd"/>
      <w:r w:rsidRPr="00ED630B">
        <w:rPr>
          <w:rFonts w:ascii="Cambria" w:eastAsia="Times New Roman" w:hAnsi="Cambria" w:cs="Times New Roman"/>
          <w:kern w:val="0"/>
          <w:sz w:val="20"/>
          <w:szCs w:val="20"/>
          <w:lang w:eastAsia="nl-NL"/>
          <w14:ligatures w14:val="none"/>
        </w:rPr>
        <w:t xml:space="preserve"> en uitgevoerd in overeenstemming met de normen voor de verzorging en het beheer van proefdieren zoals bepaald door de </w:t>
      </w:r>
      <w:proofErr w:type="spellStart"/>
      <w:r w:rsidRPr="00ED630B">
        <w:rPr>
          <w:rFonts w:ascii="Cambria" w:eastAsia="Times New Roman" w:hAnsi="Cambria" w:cs="Times New Roman"/>
          <w:kern w:val="0"/>
          <w:sz w:val="20"/>
          <w:szCs w:val="20"/>
          <w:lang w:eastAsia="nl-NL"/>
          <w14:ligatures w14:val="none"/>
        </w:rPr>
        <w:t>Obihiro</w:t>
      </w:r>
      <w:proofErr w:type="spellEnd"/>
      <w:r w:rsidRPr="00ED630B">
        <w:rPr>
          <w:rFonts w:ascii="Cambria" w:eastAsia="Times New Roman" w:hAnsi="Cambria" w:cs="Times New Roman"/>
          <w:kern w:val="0"/>
          <w:sz w:val="20"/>
          <w:szCs w:val="20"/>
          <w:lang w:eastAsia="nl-NL"/>
          <w14:ligatures w14:val="none"/>
        </w:rPr>
        <w:t xml:space="preserve"> University of </w:t>
      </w:r>
      <w:proofErr w:type="spellStart"/>
      <w:r w:rsidRPr="00ED630B">
        <w:rPr>
          <w:rFonts w:ascii="Cambria" w:eastAsia="Times New Roman" w:hAnsi="Cambria" w:cs="Times New Roman"/>
          <w:kern w:val="0"/>
          <w:sz w:val="20"/>
          <w:szCs w:val="20"/>
          <w:lang w:eastAsia="nl-NL"/>
          <w14:ligatures w14:val="none"/>
        </w:rPr>
        <w:t>Agriculture</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and</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Veterinary</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Medicine</w:t>
      </w:r>
      <w:proofErr w:type="spellEnd"/>
      <w:r w:rsidRPr="00ED630B">
        <w:rPr>
          <w:rFonts w:ascii="Cambria" w:eastAsia="Times New Roman" w:hAnsi="Cambria" w:cs="Times New Roman"/>
          <w:kern w:val="0"/>
          <w:sz w:val="20"/>
          <w:szCs w:val="20"/>
          <w:lang w:eastAsia="nl-NL"/>
          <w14:ligatures w14:val="none"/>
        </w:rPr>
        <w:t xml:space="preserve"> (toetredingsnummer van de dierproef: 28-111-2/28-110).</w:t>
      </w:r>
    </w:p>
    <w:p w14:paraId="5D9222A8"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2"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4A486045"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Toestemming voor publicatie</w:t>
      </w:r>
    </w:p>
    <w:p w14:paraId="55A21DB8"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Niet van toepassing.</w:t>
      </w:r>
    </w:p>
    <w:p w14:paraId="475AEFD7"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3"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06AFD656"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Tegenstrijdige belangen</w:t>
      </w:r>
    </w:p>
    <w:p w14:paraId="22BE62CE"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De auteurs verklaren dat zij geen tegenstrijdige belangen hebben.</w:t>
      </w:r>
    </w:p>
    <w:p w14:paraId="7CE15033"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4"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6ACEACC9"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Noot van de uitgever</w:t>
      </w:r>
    </w:p>
    <w:p w14:paraId="15C78964"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Springer Nature blijft neutraal met betrekking tot jurisdictieclaims in gepubliceerde kaarten en institutionele affiliaties.</w:t>
      </w:r>
    </w:p>
    <w:p w14:paraId="22EE8A3C"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25"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3439EF86"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Informatie over bijdragers</w:t>
      </w:r>
    </w:p>
    <w:p w14:paraId="2DA6A559" w14:textId="77777777" w:rsidR="00ED630B" w:rsidRPr="00ED630B" w:rsidRDefault="00ED630B" w:rsidP="00ED630B">
      <w:pPr>
        <w:spacing w:before="400" w:after="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Gaber</w:t>
      </w:r>
      <w:proofErr w:type="spellEnd"/>
      <w:r w:rsidRPr="00ED630B">
        <w:rPr>
          <w:rFonts w:ascii="Cambria" w:eastAsia="Times New Roman" w:hAnsi="Cambria" w:cs="Times New Roman"/>
          <w:kern w:val="0"/>
          <w:sz w:val="20"/>
          <w:szCs w:val="20"/>
          <w:lang w:eastAsia="nl-NL"/>
          <w14:ligatures w14:val="none"/>
        </w:rPr>
        <w:t xml:space="preserve"> El-</w:t>
      </w:r>
      <w:proofErr w:type="spellStart"/>
      <w:r w:rsidRPr="00ED630B">
        <w:rPr>
          <w:rFonts w:ascii="Cambria" w:eastAsia="Times New Roman" w:hAnsi="Cambria" w:cs="Times New Roman"/>
          <w:kern w:val="0"/>
          <w:sz w:val="20"/>
          <w:szCs w:val="20"/>
          <w:lang w:eastAsia="nl-NL"/>
          <w14:ligatures w14:val="none"/>
        </w:rPr>
        <w:t>Saber</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Batiha</w:t>
      </w:r>
      <w:proofErr w:type="spellEnd"/>
      <w:r w:rsidRPr="00ED630B">
        <w:rPr>
          <w:rFonts w:ascii="Cambria" w:eastAsia="Times New Roman" w:hAnsi="Cambria" w:cs="Times New Roman"/>
          <w:kern w:val="0"/>
          <w:sz w:val="20"/>
          <w:szCs w:val="20"/>
          <w:lang w:eastAsia="nl-NL"/>
          <w14:ligatures w14:val="none"/>
        </w:rPr>
        <w:t xml:space="preserve">, E-mail: </w:t>
      </w:r>
      <w:proofErr w:type="spellStart"/>
      <w:r w:rsidRPr="00ED630B">
        <w:rPr>
          <w:rFonts w:ascii="Cambria" w:eastAsia="Times New Roman" w:hAnsi="Cambria" w:cs="Times New Roman"/>
          <w:kern w:val="0"/>
          <w:sz w:val="20"/>
          <w:szCs w:val="20"/>
          <w:lang w:eastAsia="nl-NL"/>
          <w14:ligatures w14:val="none"/>
        </w:rPr>
        <w:t>moc.liamg@ahitabrebag</w:t>
      </w:r>
      <w:proofErr w:type="spellEnd"/>
      <w:r w:rsidRPr="00ED630B">
        <w:rPr>
          <w:rFonts w:ascii="Cambria" w:eastAsia="Times New Roman" w:hAnsi="Cambria" w:cs="Times New Roman"/>
          <w:kern w:val="0"/>
          <w:sz w:val="20"/>
          <w:szCs w:val="20"/>
          <w:lang w:eastAsia="nl-NL"/>
          <w14:ligatures w14:val="none"/>
        </w:rPr>
        <w:t>.</w:t>
      </w:r>
    </w:p>
    <w:p w14:paraId="6D220D9D" w14:textId="77777777" w:rsidR="00ED630B" w:rsidRPr="00ED630B" w:rsidRDefault="00ED630B" w:rsidP="00ED630B">
      <w:pPr>
        <w:spacing w:before="400" w:after="400"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val="en-GB" w:eastAsia="nl-NL"/>
          <w14:ligatures w14:val="none"/>
        </w:rPr>
        <w:t xml:space="preserve">Amani Magdy </w:t>
      </w:r>
      <w:proofErr w:type="spellStart"/>
      <w:r w:rsidRPr="00ED630B">
        <w:rPr>
          <w:rFonts w:ascii="Cambria" w:eastAsia="Times New Roman" w:hAnsi="Cambria" w:cs="Times New Roman"/>
          <w:kern w:val="0"/>
          <w:sz w:val="20"/>
          <w:szCs w:val="20"/>
          <w:lang w:val="en-GB" w:eastAsia="nl-NL"/>
          <w14:ligatures w14:val="none"/>
        </w:rPr>
        <w:t>Beshbishy</w:t>
      </w:r>
      <w:proofErr w:type="spellEnd"/>
      <w:r w:rsidRPr="00ED630B">
        <w:rPr>
          <w:rFonts w:ascii="Cambria" w:eastAsia="Times New Roman" w:hAnsi="Cambria" w:cs="Times New Roman"/>
          <w:kern w:val="0"/>
          <w:sz w:val="20"/>
          <w:szCs w:val="20"/>
          <w:lang w:val="en-GB" w:eastAsia="nl-NL"/>
          <w14:ligatures w14:val="none"/>
        </w:rPr>
        <w:t>, E-mail: </w:t>
      </w:r>
      <w:hyperlink r:id="rId126" w:history="1">
        <w:r w:rsidRPr="00ED630B">
          <w:rPr>
            <w:rFonts w:ascii="Cambria" w:eastAsia="Times New Roman" w:hAnsi="Cambria" w:cs="Times New Roman"/>
            <w:color w:val="376FAA"/>
            <w:kern w:val="0"/>
            <w:sz w:val="20"/>
            <w:szCs w:val="20"/>
            <w:u w:val="single"/>
            <w:lang w:val="en-GB" w:eastAsia="nl-NL"/>
            <w14:ligatures w14:val="none"/>
          </w:rPr>
          <w:t>moc.liamg@8002idgaminama</w:t>
        </w:r>
      </w:hyperlink>
      <w:r w:rsidRPr="00ED630B">
        <w:rPr>
          <w:rFonts w:ascii="Cambria" w:eastAsia="Times New Roman" w:hAnsi="Cambria" w:cs="Times New Roman"/>
          <w:kern w:val="0"/>
          <w:sz w:val="20"/>
          <w:szCs w:val="20"/>
          <w:lang w:val="en-GB" w:eastAsia="nl-NL"/>
          <w14:ligatures w14:val="none"/>
        </w:rPr>
        <w:t>.</w:t>
      </w:r>
    </w:p>
    <w:p w14:paraId="4E712869" w14:textId="77777777" w:rsidR="00ED630B" w:rsidRPr="00ED630B" w:rsidRDefault="00ED630B" w:rsidP="00ED630B">
      <w:pPr>
        <w:spacing w:before="400" w:after="400"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val="en-GB" w:eastAsia="nl-NL"/>
          <w14:ligatures w14:val="none"/>
        </w:rPr>
        <w:t>Dickson Stuart Tayebwa, E-mail: </w:t>
      </w:r>
      <w:hyperlink r:id="rId127" w:history="1">
        <w:r w:rsidRPr="00ED630B">
          <w:rPr>
            <w:rFonts w:ascii="Cambria" w:eastAsia="Times New Roman" w:hAnsi="Cambria" w:cs="Times New Roman"/>
            <w:color w:val="376FAA"/>
            <w:kern w:val="0"/>
            <w:sz w:val="20"/>
            <w:szCs w:val="20"/>
            <w:u w:val="single"/>
            <w:lang w:val="en-GB" w:eastAsia="nl-NL"/>
            <w14:ligatures w14:val="none"/>
          </w:rPr>
          <w:t>moc.liamg@noskcid.awbeyat</w:t>
        </w:r>
      </w:hyperlink>
      <w:r w:rsidRPr="00ED630B">
        <w:rPr>
          <w:rFonts w:ascii="Cambria" w:eastAsia="Times New Roman" w:hAnsi="Cambria" w:cs="Times New Roman"/>
          <w:kern w:val="0"/>
          <w:sz w:val="20"/>
          <w:szCs w:val="20"/>
          <w:lang w:val="en-GB" w:eastAsia="nl-NL"/>
          <w14:ligatures w14:val="none"/>
        </w:rPr>
        <w:t>.</w:t>
      </w:r>
    </w:p>
    <w:p w14:paraId="66281F08" w14:textId="77777777" w:rsidR="00ED630B" w:rsidRPr="00ED630B" w:rsidRDefault="00ED630B" w:rsidP="00ED630B">
      <w:pPr>
        <w:spacing w:before="400" w:after="400" w:line="400" w:lineRule="atLeast"/>
        <w:rPr>
          <w:rFonts w:ascii="Cambria" w:eastAsia="Times New Roman" w:hAnsi="Cambria" w:cs="Times New Roman"/>
          <w:kern w:val="0"/>
          <w:sz w:val="20"/>
          <w:szCs w:val="20"/>
          <w:lang w:val="en-GB" w:eastAsia="nl-NL"/>
          <w14:ligatures w14:val="none"/>
        </w:rPr>
      </w:pPr>
      <w:proofErr w:type="spellStart"/>
      <w:r w:rsidRPr="00ED630B">
        <w:rPr>
          <w:rFonts w:ascii="Cambria" w:eastAsia="Times New Roman" w:hAnsi="Cambria" w:cs="Times New Roman"/>
          <w:kern w:val="0"/>
          <w:sz w:val="20"/>
          <w:szCs w:val="20"/>
          <w:lang w:val="en-GB" w:eastAsia="nl-NL"/>
          <w14:ligatures w14:val="none"/>
        </w:rPr>
        <w:t>Oluyomi</w:t>
      </w:r>
      <w:proofErr w:type="spellEnd"/>
      <w:r w:rsidRPr="00ED630B">
        <w:rPr>
          <w:rFonts w:ascii="Cambria" w:eastAsia="Times New Roman" w:hAnsi="Cambria" w:cs="Times New Roman"/>
          <w:kern w:val="0"/>
          <w:sz w:val="20"/>
          <w:szCs w:val="20"/>
          <w:lang w:val="en-GB" w:eastAsia="nl-NL"/>
          <w14:ligatures w14:val="none"/>
        </w:rPr>
        <w:t xml:space="preserve"> Stephen Adeyemi, E-mail: </w:t>
      </w:r>
      <w:hyperlink r:id="rId128" w:history="1">
        <w:r w:rsidRPr="00ED630B">
          <w:rPr>
            <w:rFonts w:ascii="Cambria" w:eastAsia="Times New Roman" w:hAnsi="Cambria" w:cs="Times New Roman"/>
            <w:color w:val="376FAA"/>
            <w:kern w:val="0"/>
            <w:sz w:val="20"/>
            <w:szCs w:val="20"/>
            <w:u w:val="single"/>
            <w:lang w:val="en-GB" w:eastAsia="nl-NL"/>
            <w14:ligatures w14:val="none"/>
          </w:rPr>
          <w:t>moc.liamg@imeyedaimoyulo</w:t>
        </w:r>
      </w:hyperlink>
      <w:r w:rsidRPr="00ED630B">
        <w:rPr>
          <w:rFonts w:ascii="Cambria" w:eastAsia="Times New Roman" w:hAnsi="Cambria" w:cs="Times New Roman"/>
          <w:kern w:val="0"/>
          <w:sz w:val="20"/>
          <w:szCs w:val="20"/>
          <w:lang w:val="en-GB" w:eastAsia="nl-NL"/>
          <w14:ligatures w14:val="none"/>
        </w:rPr>
        <w:t>.</w:t>
      </w:r>
    </w:p>
    <w:p w14:paraId="2C3B5C69" w14:textId="77777777" w:rsidR="00ED630B" w:rsidRPr="00ED630B" w:rsidRDefault="00ED630B" w:rsidP="00ED630B">
      <w:pPr>
        <w:spacing w:before="400" w:after="400" w:line="400" w:lineRule="atLeast"/>
        <w:rPr>
          <w:rFonts w:ascii="Cambria" w:eastAsia="Times New Roman" w:hAnsi="Cambria" w:cs="Times New Roman"/>
          <w:kern w:val="0"/>
          <w:sz w:val="20"/>
          <w:szCs w:val="20"/>
          <w:lang w:val="en-GB" w:eastAsia="nl-NL"/>
          <w14:ligatures w14:val="none"/>
        </w:rPr>
      </w:pPr>
      <w:proofErr w:type="spellStart"/>
      <w:r w:rsidRPr="00ED630B">
        <w:rPr>
          <w:rFonts w:ascii="Cambria" w:eastAsia="Times New Roman" w:hAnsi="Cambria" w:cs="Times New Roman"/>
          <w:kern w:val="0"/>
          <w:sz w:val="20"/>
          <w:szCs w:val="20"/>
          <w:lang w:val="en-GB" w:eastAsia="nl-NL"/>
          <w14:ligatures w14:val="none"/>
        </w:rPr>
        <w:t>Naoaki</w:t>
      </w:r>
      <w:proofErr w:type="spellEnd"/>
      <w:r w:rsidRPr="00ED630B">
        <w:rPr>
          <w:rFonts w:ascii="Cambria" w:eastAsia="Times New Roman" w:hAnsi="Cambria" w:cs="Times New Roman"/>
          <w:kern w:val="0"/>
          <w:sz w:val="20"/>
          <w:szCs w:val="20"/>
          <w:lang w:val="en-GB" w:eastAsia="nl-NL"/>
          <w14:ligatures w14:val="none"/>
        </w:rPr>
        <w:t xml:space="preserve"> Yokoyama, E-mail: </w:t>
      </w:r>
      <w:proofErr w:type="spellStart"/>
      <w:r w:rsidRPr="00ED630B">
        <w:rPr>
          <w:rFonts w:ascii="Cambria" w:eastAsia="Times New Roman" w:hAnsi="Cambria" w:cs="Times New Roman"/>
          <w:kern w:val="0"/>
          <w:sz w:val="20"/>
          <w:szCs w:val="20"/>
          <w:lang w:val="en-GB" w:eastAsia="nl-NL"/>
          <w14:ligatures w14:val="none"/>
        </w:rPr>
        <w:t>pj.ca.orihibo@amayokoy</w:t>
      </w:r>
      <w:proofErr w:type="spellEnd"/>
      <w:r w:rsidRPr="00ED630B">
        <w:rPr>
          <w:rFonts w:ascii="Cambria" w:eastAsia="Times New Roman" w:hAnsi="Cambria" w:cs="Times New Roman"/>
          <w:kern w:val="0"/>
          <w:sz w:val="20"/>
          <w:szCs w:val="20"/>
          <w:lang w:val="en-GB" w:eastAsia="nl-NL"/>
          <w14:ligatures w14:val="none"/>
        </w:rPr>
        <w:t>.</w:t>
      </w:r>
    </w:p>
    <w:p w14:paraId="7C54EE33" w14:textId="77777777" w:rsidR="00ED630B" w:rsidRPr="00ED630B" w:rsidRDefault="00ED630B" w:rsidP="00ED630B">
      <w:pPr>
        <w:spacing w:before="400" w:line="400" w:lineRule="atLeast"/>
        <w:rPr>
          <w:rFonts w:ascii="Cambria" w:eastAsia="Times New Roman" w:hAnsi="Cambria" w:cs="Times New Roman"/>
          <w:kern w:val="0"/>
          <w:sz w:val="20"/>
          <w:szCs w:val="20"/>
          <w:lang w:eastAsia="nl-NL"/>
          <w14:ligatures w14:val="none"/>
        </w:rPr>
      </w:pPr>
      <w:proofErr w:type="spellStart"/>
      <w:r w:rsidRPr="00ED630B">
        <w:rPr>
          <w:rFonts w:ascii="Cambria" w:eastAsia="Times New Roman" w:hAnsi="Cambria" w:cs="Times New Roman"/>
          <w:kern w:val="0"/>
          <w:sz w:val="20"/>
          <w:szCs w:val="20"/>
          <w:lang w:eastAsia="nl-NL"/>
          <w14:ligatures w14:val="none"/>
        </w:rPr>
        <w:t>Ikuo</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Igarashi</w:t>
      </w:r>
      <w:proofErr w:type="spellEnd"/>
      <w:r w:rsidRPr="00ED630B">
        <w:rPr>
          <w:rFonts w:ascii="Cambria" w:eastAsia="Times New Roman" w:hAnsi="Cambria" w:cs="Times New Roman"/>
          <w:kern w:val="0"/>
          <w:sz w:val="20"/>
          <w:szCs w:val="20"/>
          <w:lang w:eastAsia="nl-NL"/>
          <w14:ligatures w14:val="none"/>
        </w:rPr>
        <w:t>, E-mail: </w:t>
      </w:r>
      <w:hyperlink r:id="rId129" w:history="1">
        <w:r w:rsidRPr="00ED630B">
          <w:rPr>
            <w:rFonts w:ascii="Cambria" w:eastAsia="Times New Roman" w:hAnsi="Cambria" w:cs="Times New Roman"/>
            <w:color w:val="376FAA"/>
            <w:kern w:val="0"/>
            <w:sz w:val="20"/>
            <w:szCs w:val="20"/>
            <w:u w:val="single"/>
            <w:lang w:eastAsia="nl-NL"/>
            <w14:ligatures w14:val="none"/>
          </w:rPr>
          <w:t>pj.ca.orihibo@impcragi</w:t>
        </w:r>
      </w:hyperlink>
      <w:r w:rsidRPr="00ED630B">
        <w:rPr>
          <w:rFonts w:ascii="Cambria" w:eastAsia="Times New Roman" w:hAnsi="Cambria" w:cs="Times New Roman"/>
          <w:kern w:val="0"/>
          <w:sz w:val="20"/>
          <w:szCs w:val="20"/>
          <w:lang w:eastAsia="nl-NL"/>
          <w14:ligatures w14:val="none"/>
        </w:rPr>
        <w:t>.</w:t>
      </w:r>
    </w:p>
    <w:p w14:paraId="6143145C" w14:textId="77777777" w:rsidR="00ED630B" w:rsidRPr="00ED630B" w:rsidRDefault="00ED630B" w:rsidP="00ED630B">
      <w:pPr>
        <w:spacing w:after="0" w:line="400" w:lineRule="atLeast"/>
        <w:jc w:val="right"/>
        <w:rPr>
          <w:rFonts w:ascii="Cambria" w:eastAsia="Times New Roman" w:hAnsi="Cambria" w:cs="Times New Roman"/>
          <w:kern w:val="0"/>
          <w:sz w:val="20"/>
          <w:szCs w:val="20"/>
          <w:lang w:eastAsia="nl-NL"/>
          <w14:ligatures w14:val="none"/>
        </w:rPr>
      </w:pPr>
      <w:hyperlink r:id="rId130" w:tooltip="Go to other sections in this page" w:history="1">
        <w:r w:rsidRPr="00ED630B">
          <w:rPr>
            <w:rFonts w:ascii="Source Sans Pro" w:eastAsia="Times New Roman" w:hAnsi="Source Sans Pro" w:cs="Times New Roman"/>
            <w:color w:val="376FAA"/>
            <w:kern w:val="0"/>
            <w:sz w:val="20"/>
            <w:szCs w:val="20"/>
            <w:u w:val="single"/>
            <w:lang w:eastAsia="nl-NL"/>
            <w14:ligatures w14:val="none"/>
          </w:rPr>
          <w:t>Ga naar:</w:t>
        </w:r>
      </w:hyperlink>
    </w:p>
    <w:p w14:paraId="6570F4BF" w14:textId="77777777" w:rsidR="00ED630B" w:rsidRPr="00ED630B" w:rsidRDefault="00ED630B" w:rsidP="00ED630B">
      <w:pPr>
        <w:pBdr>
          <w:bottom w:val="single" w:sz="6" w:space="0" w:color="97B0C8"/>
        </w:pBdr>
        <w:spacing w:before="400" w:after="200" w:line="450" w:lineRule="atLeast"/>
        <w:outlineLvl w:val="1"/>
        <w:rPr>
          <w:rFonts w:ascii="Cambria" w:eastAsia="Times New Roman" w:hAnsi="Cambria" w:cs="Times New Roman"/>
          <w:color w:val="995733"/>
          <w:spacing w:val="-2"/>
          <w:kern w:val="0"/>
          <w:sz w:val="20"/>
          <w:szCs w:val="20"/>
          <w:lang w:eastAsia="nl-NL"/>
          <w14:ligatures w14:val="none"/>
        </w:rPr>
      </w:pPr>
      <w:r w:rsidRPr="00ED630B">
        <w:rPr>
          <w:rFonts w:ascii="Cambria" w:eastAsia="Times New Roman" w:hAnsi="Cambria" w:cs="Times New Roman"/>
          <w:color w:val="995733"/>
          <w:spacing w:val="-2"/>
          <w:kern w:val="0"/>
          <w:sz w:val="20"/>
          <w:szCs w:val="20"/>
          <w:lang w:eastAsia="nl-NL"/>
          <w14:ligatures w14:val="none"/>
        </w:rPr>
        <w:t>Verwijzingen</w:t>
      </w:r>
    </w:p>
    <w:p w14:paraId="396A2FBC"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1. </w:t>
      </w:r>
      <w:proofErr w:type="spellStart"/>
      <w:r w:rsidRPr="00ED630B">
        <w:rPr>
          <w:rFonts w:ascii="Cambria" w:eastAsia="Times New Roman" w:hAnsi="Cambria" w:cs="Times New Roman"/>
          <w:kern w:val="0"/>
          <w:sz w:val="20"/>
          <w:szCs w:val="20"/>
          <w:lang w:eastAsia="nl-NL"/>
          <w14:ligatures w14:val="none"/>
        </w:rPr>
        <w:t>Hamoda</w:t>
      </w:r>
      <w:proofErr w:type="spellEnd"/>
      <w:r w:rsidRPr="00ED630B">
        <w:rPr>
          <w:rFonts w:ascii="Cambria" w:eastAsia="Times New Roman" w:hAnsi="Cambria" w:cs="Times New Roman"/>
          <w:kern w:val="0"/>
          <w:sz w:val="20"/>
          <w:szCs w:val="20"/>
          <w:lang w:eastAsia="nl-NL"/>
          <w14:ligatures w14:val="none"/>
        </w:rPr>
        <w:t xml:space="preserve"> AF, </w:t>
      </w:r>
      <w:proofErr w:type="spellStart"/>
      <w:r w:rsidRPr="00ED630B">
        <w:rPr>
          <w:rFonts w:ascii="Cambria" w:eastAsia="Times New Roman" w:hAnsi="Cambria" w:cs="Times New Roman"/>
          <w:kern w:val="0"/>
          <w:sz w:val="20"/>
          <w:szCs w:val="20"/>
          <w:lang w:eastAsia="nl-NL"/>
          <w14:ligatures w14:val="none"/>
        </w:rPr>
        <w:t>Radwan</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Rashed</w:t>
      </w:r>
      <w:proofErr w:type="spellEnd"/>
      <w:r w:rsidRPr="00ED630B">
        <w:rPr>
          <w:rFonts w:ascii="Cambria" w:eastAsia="Times New Roman" w:hAnsi="Cambria" w:cs="Times New Roman"/>
          <w:kern w:val="0"/>
          <w:sz w:val="20"/>
          <w:szCs w:val="20"/>
          <w:lang w:eastAsia="nl-NL"/>
          <w14:ligatures w14:val="none"/>
        </w:rPr>
        <w:t xml:space="preserve"> R, </w:t>
      </w:r>
      <w:proofErr w:type="spellStart"/>
      <w:r w:rsidRPr="00ED630B">
        <w:rPr>
          <w:rFonts w:ascii="Cambria" w:eastAsia="Times New Roman" w:hAnsi="Cambria" w:cs="Times New Roman"/>
          <w:kern w:val="0"/>
          <w:sz w:val="20"/>
          <w:szCs w:val="20"/>
          <w:lang w:eastAsia="nl-NL"/>
          <w14:ligatures w14:val="none"/>
        </w:rPr>
        <w:t>Amin</w:t>
      </w:r>
      <w:proofErr w:type="spellEnd"/>
      <w:r w:rsidRPr="00ED630B">
        <w:rPr>
          <w:rFonts w:ascii="Cambria" w:eastAsia="Times New Roman" w:hAnsi="Cambria" w:cs="Times New Roman"/>
          <w:kern w:val="0"/>
          <w:sz w:val="20"/>
          <w:szCs w:val="20"/>
          <w:lang w:eastAsia="nl-NL"/>
          <w14:ligatures w14:val="none"/>
        </w:rPr>
        <w:t xml:space="preserve"> A. Toxisch effect van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bij runderen en </w:t>
      </w:r>
      <w:proofErr w:type="spellStart"/>
      <w:r w:rsidRPr="00ED630B">
        <w:rPr>
          <w:rFonts w:ascii="Cambria" w:eastAsia="Times New Roman" w:hAnsi="Cambria" w:cs="Times New Roman"/>
          <w:kern w:val="0"/>
          <w:sz w:val="20"/>
          <w:szCs w:val="20"/>
          <w:lang w:eastAsia="nl-NL"/>
          <w14:ligatures w14:val="none"/>
        </w:rPr>
        <w:t>chemotherapiotische</w:t>
      </w:r>
      <w:proofErr w:type="spellEnd"/>
      <w:r w:rsidRPr="00ED630B">
        <w:rPr>
          <w:rFonts w:ascii="Cambria" w:eastAsia="Times New Roman" w:hAnsi="Cambria" w:cs="Times New Roman"/>
          <w:kern w:val="0"/>
          <w:sz w:val="20"/>
          <w:szCs w:val="20"/>
          <w:lang w:eastAsia="nl-NL"/>
          <w14:ligatures w14:val="none"/>
        </w:rPr>
        <w:t xml:space="preserve"> behandeling in Egypte. </w:t>
      </w:r>
      <w:r w:rsidRPr="00ED630B">
        <w:rPr>
          <w:rFonts w:ascii="Cambria" w:eastAsia="Times New Roman" w:hAnsi="Cambria" w:cs="Times New Roman"/>
          <w:i/>
          <w:iCs/>
          <w:kern w:val="0"/>
          <w:sz w:val="20"/>
          <w:szCs w:val="20"/>
          <w:lang w:eastAsia="nl-NL"/>
          <w14:ligatures w14:val="none"/>
        </w:rPr>
        <w:t xml:space="preserve">Am J infecteert dis </w:t>
      </w:r>
      <w:proofErr w:type="spellStart"/>
      <w:r w:rsidRPr="00ED630B">
        <w:rPr>
          <w:rFonts w:ascii="Cambria" w:eastAsia="Times New Roman" w:hAnsi="Cambria" w:cs="Times New Roman"/>
          <w:i/>
          <w:iCs/>
          <w:kern w:val="0"/>
          <w:sz w:val="20"/>
          <w:szCs w:val="20"/>
          <w:lang w:eastAsia="nl-NL"/>
          <w14:ligatures w14:val="none"/>
        </w:rPr>
        <w:t>microbiol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2014; 2:91–96. [</w:t>
      </w:r>
      <w:hyperlink r:id="rId131"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39B60BCD"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t>2. </w:t>
      </w:r>
      <w:proofErr w:type="spellStart"/>
      <w:r w:rsidRPr="00ED630B">
        <w:rPr>
          <w:rFonts w:ascii="Cambria" w:eastAsia="Times New Roman" w:hAnsi="Cambria" w:cs="Times New Roman"/>
          <w:kern w:val="0"/>
          <w:sz w:val="20"/>
          <w:szCs w:val="20"/>
          <w:lang w:eastAsia="nl-NL"/>
          <w14:ligatures w14:val="none"/>
        </w:rPr>
        <w:t>Zintl</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Mulcahy</w:t>
      </w:r>
      <w:proofErr w:type="spellEnd"/>
      <w:r w:rsidRPr="00ED630B">
        <w:rPr>
          <w:rFonts w:ascii="Cambria" w:eastAsia="Times New Roman" w:hAnsi="Cambria" w:cs="Times New Roman"/>
          <w:kern w:val="0"/>
          <w:sz w:val="20"/>
          <w:szCs w:val="20"/>
          <w:lang w:eastAsia="nl-NL"/>
          <w14:ligatures w14:val="none"/>
        </w:rPr>
        <w:t xml:space="preserve"> G, </w:t>
      </w:r>
      <w:proofErr w:type="spellStart"/>
      <w:r w:rsidRPr="00ED630B">
        <w:rPr>
          <w:rFonts w:ascii="Cambria" w:eastAsia="Times New Roman" w:hAnsi="Cambria" w:cs="Times New Roman"/>
          <w:kern w:val="0"/>
          <w:sz w:val="20"/>
          <w:szCs w:val="20"/>
          <w:lang w:eastAsia="nl-NL"/>
          <w14:ligatures w14:val="none"/>
        </w:rPr>
        <w:t>Skerrett</w:t>
      </w:r>
      <w:proofErr w:type="spellEnd"/>
      <w:r w:rsidRPr="00ED630B">
        <w:rPr>
          <w:rFonts w:ascii="Cambria" w:eastAsia="Times New Roman" w:hAnsi="Cambria" w:cs="Times New Roman"/>
          <w:kern w:val="0"/>
          <w:sz w:val="20"/>
          <w:szCs w:val="20"/>
          <w:lang w:eastAsia="nl-NL"/>
          <w14:ligatures w14:val="none"/>
        </w:rPr>
        <w:t xml:space="preserve"> HE, Taylor SM, Gray JS.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divergens</w:t>
      </w:r>
      <w:proofErr w:type="spellEnd"/>
      <w:r w:rsidRPr="00ED630B">
        <w:rPr>
          <w:rFonts w:ascii="Cambria" w:eastAsia="Times New Roman" w:hAnsi="Cambria" w:cs="Times New Roman"/>
          <w:kern w:val="0"/>
          <w:sz w:val="20"/>
          <w:szCs w:val="20"/>
          <w:lang w:eastAsia="nl-NL"/>
          <w14:ligatures w14:val="none"/>
        </w:rPr>
        <w:t xml:space="preserve">, een </w:t>
      </w:r>
      <w:proofErr w:type="spellStart"/>
      <w:r w:rsidRPr="00ED630B">
        <w:rPr>
          <w:rFonts w:ascii="Cambria" w:eastAsia="Times New Roman" w:hAnsi="Cambria" w:cs="Times New Roman"/>
          <w:kern w:val="0"/>
          <w:sz w:val="20"/>
          <w:szCs w:val="20"/>
          <w:lang w:eastAsia="nl-NL"/>
          <w14:ligatures w14:val="none"/>
        </w:rPr>
        <w:t>runderbloedparasiet</w:t>
      </w:r>
      <w:proofErr w:type="spellEnd"/>
      <w:r w:rsidRPr="00ED630B">
        <w:rPr>
          <w:rFonts w:ascii="Cambria" w:eastAsia="Times New Roman" w:hAnsi="Cambria" w:cs="Times New Roman"/>
          <w:kern w:val="0"/>
          <w:sz w:val="20"/>
          <w:szCs w:val="20"/>
          <w:lang w:eastAsia="nl-NL"/>
          <w14:ligatures w14:val="none"/>
        </w:rPr>
        <w:t xml:space="preserve"> van veterinair en </w:t>
      </w:r>
      <w:proofErr w:type="spellStart"/>
      <w:r w:rsidRPr="00ED630B">
        <w:rPr>
          <w:rFonts w:ascii="Cambria" w:eastAsia="Times New Roman" w:hAnsi="Cambria" w:cs="Times New Roman"/>
          <w:kern w:val="0"/>
          <w:sz w:val="20"/>
          <w:szCs w:val="20"/>
          <w:lang w:eastAsia="nl-NL"/>
          <w14:ligatures w14:val="none"/>
        </w:rPr>
        <w:t>zoönotisch</w:t>
      </w:r>
      <w:proofErr w:type="spellEnd"/>
      <w:r w:rsidRPr="00ED630B">
        <w:rPr>
          <w:rFonts w:ascii="Cambria" w:eastAsia="Times New Roman" w:hAnsi="Cambria" w:cs="Times New Roman"/>
          <w:kern w:val="0"/>
          <w:sz w:val="20"/>
          <w:szCs w:val="20"/>
          <w:lang w:eastAsia="nl-NL"/>
          <w14:ligatures w14:val="none"/>
        </w:rPr>
        <w:t xml:space="preserve"> belang. </w:t>
      </w:r>
      <w:r w:rsidRPr="00ED630B">
        <w:rPr>
          <w:rFonts w:ascii="Cambria" w:eastAsia="Times New Roman" w:hAnsi="Cambria" w:cs="Times New Roman"/>
          <w:i/>
          <w:iCs/>
          <w:kern w:val="0"/>
          <w:sz w:val="20"/>
          <w:szCs w:val="20"/>
          <w:lang w:val="en-GB" w:eastAsia="nl-NL"/>
          <w14:ligatures w14:val="none"/>
        </w:rPr>
        <w:t xml:space="preserve">Clin </w:t>
      </w:r>
      <w:proofErr w:type="spellStart"/>
      <w:r w:rsidRPr="00ED630B">
        <w:rPr>
          <w:rFonts w:ascii="Cambria" w:eastAsia="Times New Roman" w:hAnsi="Cambria" w:cs="Times New Roman"/>
          <w:i/>
          <w:iCs/>
          <w:kern w:val="0"/>
          <w:sz w:val="20"/>
          <w:szCs w:val="20"/>
          <w:lang w:val="en-GB" w:eastAsia="nl-NL"/>
          <w14:ligatures w14:val="none"/>
        </w:rPr>
        <w:t>Microbiol</w:t>
      </w:r>
      <w:proofErr w:type="spellEnd"/>
      <w:r w:rsidRPr="00ED630B">
        <w:rPr>
          <w:rFonts w:ascii="Cambria" w:eastAsia="Times New Roman" w:hAnsi="Cambria" w:cs="Times New Roman"/>
          <w:i/>
          <w:iCs/>
          <w:kern w:val="0"/>
          <w:sz w:val="20"/>
          <w:szCs w:val="20"/>
          <w:lang w:val="en-GB" w:eastAsia="nl-NL"/>
          <w14:ligatures w14:val="none"/>
        </w:rPr>
        <w:t xml:space="preserve"> Rev. </w:t>
      </w:r>
      <w:r w:rsidRPr="00ED630B">
        <w:rPr>
          <w:rFonts w:ascii="Cambria" w:eastAsia="Times New Roman" w:hAnsi="Cambria" w:cs="Times New Roman"/>
          <w:kern w:val="0"/>
          <w:sz w:val="20"/>
          <w:szCs w:val="20"/>
          <w:lang w:val="en-GB" w:eastAsia="nl-NL"/>
          <w14:ligatures w14:val="none"/>
        </w:rPr>
        <w:t xml:space="preserve">2003; 16:622–636.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10.1128/CMR.16.4.622-636.2003. [</w:t>
      </w:r>
      <w:hyperlink r:id="rId132"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33"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"https://doi.org/10.1128%2FCMR.16.4.622-636.2003"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34"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17EF7C69"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val="en-GB" w:eastAsia="nl-NL"/>
          <w14:ligatures w14:val="none"/>
        </w:rPr>
        <w:t>3. </w:t>
      </w:r>
      <w:proofErr w:type="spellStart"/>
      <w:r w:rsidRPr="00ED630B">
        <w:rPr>
          <w:rFonts w:ascii="Cambria" w:eastAsia="Times New Roman" w:hAnsi="Cambria" w:cs="Times New Roman"/>
          <w:kern w:val="0"/>
          <w:sz w:val="20"/>
          <w:szCs w:val="20"/>
          <w:lang w:val="en-GB" w:eastAsia="nl-NL"/>
          <w14:ligatures w14:val="none"/>
        </w:rPr>
        <w:t>Wijze</w:t>
      </w:r>
      <w:proofErr w:type="spellEnd"/>
      <w:r w:rsidRPr="00ED630B">
        <w:rPr>
          <w:rFonts w:ascii="Cambria" w:eastAsia="Times New Roman" w:hAnsi="Cambria" w:cs="Times New Roman"/>
          <w:kern w:val="0"/>
          <w:sz w:val="20"/>
          <w:szCs w:val="20"/>
          <w:lang w:val="en-GB" w:eastAsia="nl-NL"/>
          <w14:ligatures w14:val="none"/>
        </w:rPr>
        <w:t xml:space="preserve"> LN, Pelzel-McCluskey AM, Mealey RH, Knowles DP. Equine </w:t>
      </w:r>
      <w:proofErr w:type="spellStart"/>
      <w:r w:rsidRPr="00ED630B">
        <w:rPr>
          <w:rFonts w:ascii="Cambria" w:eastAsia="Times New Roman" w:hAnsi="Cambria" w:cs="Times New Roman"/>
          <w:kern w:val="0"/>
          <w:sz w:val="20"/>
          <w:szCs w:val="20"/>
          <w:lang w:val="en-GB" w:eastAsia="nl-NL"/>
          <w14:ligatures w14:val="none"/>
        </w:rPr>
        <w:t>piroplasmose</w:t>
      </w:r>
      <w:proofErr w:type="spellEnd"/>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i/>
          <w:iCs/>
          <w:kern w:val="0"/>
          <w:sz w:val="20"/>
          <w:szCs w:val="20"/>
          <w:lang w:val="en-GB" w:eastAsia="nl-NL"/>
          <w14:ligatures w14:val="none"/>
        </w:rPr>
        <w:t>Dierenarts</w:t>
      </w:r>
      <w:proofErr w:type="spellEnd"/>
      <w:r w:rsidRPr="00ED630B">
        <w:rPr>
          <w:rFonts w:ascii="Cambria" w:eastAsia="Times New Roman" w:hAnsi="Cambria" w:cs="Times New Roman"/>
          <w:i/>
          <w:iCs/>
          <w:kern w:val="0"/>
          <w:sz w:val="20"/>
          <w:szCs w:val="20"/>
          <w:lang w:val="en-GB" w:eastAsia="nl-NL"/>
          <w14:ligatures w14:val="none"/>
        </w:rPr>
        <w:t xml:space="preserve"> Clin North Am Equine </w:t>
      </w:r>
      <w:proofErr w:type="spellStart"/>
      <w:r w:rsidRPr="00ED630B">
        <w:rPr>
          <w:rFonts w:ascii="Cambria" w:eastAsia="Times New Roman" w:hAnsi="Cambria" w:cs="Times New Roman"/>
          <w:i/>
          <w:iCs/>
          <w:kern w:val="0"/>
          <w:sz w:val="20"/>
          <w:szCs w:val="20"/>
          <w:lang w:val="en-GB" w:eastAsia="nl-NL"/>
          <w14:ligatures w14:val="none"/>
        </w:rPr>
        <w:t>Pract</w:t>
      </w:r>
      <w:proofErr w:type="spellEnd"/>
      <w:r w:rsidRPr="00ED630B">
        <w:rPr>
          <w:rFonts w:ascii="Cambria" w:eastAsia="Times New Roman" w:hAnsi="Cambria" w:cs="Times New Roman"/>
          <w:i/>
          <w:iCs/>
          <w:kern w:val="0"/>
          <w:sz w:val="20"/>
          <w:szCs w:val="20"/>
          <w:lang w:val="en-GB" w:eastAsia="nl-NL"/>
          <w14:ligatures w14:val="none"/>
        </w:rPr>
        <w:t>. </w:t>
      </w:r>
      <w:r w:rsidRPr="00ED630B">
        <w:rPr>
          <w:rFonts w:ascii="Cambria" w:eastAsia="Times New Roman" w:hAnsi="Cambria" w:cs="Times New Roman"/>
          <w:kern w:val="0"/>
          <w:sz w:val="20"/>
          <w:szCs w:val="20"/>
          <w:lang w:eastAsia="nl-NL"/>
          <w14:ligatures w14:val="none"/>
        </w:rPr>
        <w:t xml:space="preserve">2014; 30:677–693.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10.1016/j.cveq.2014.08.008.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"https://pubmed.ncbi.nlm.nih.gov/25300637"</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35"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36"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59847FD1"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4. </w:t>
      </w:r>
      <w:proofErr w:type="spellStart"/>
      <w:r w:rsidRPr="00ED630B">
        <w:rPr>
          <w:rFonts w:ascii="Cambria" w:eastAsia="Times New Roman" w:hAnsi="Cambria" w:cs="Times New Roman"/>
          <w:kern w:val="0"/>
          <w:sz w:val="20"/>
          <w:szCs w:val="20"/>
          <w:lang w:eastAsia="nl-NL"/>
          <w14:ligatures w14:val="none"/>
        </w:rPr>
        <w:t>Krause</w:t>
      </w:r>
      <w:proofErr w:type="spellEnd"/>
      <w:r w:rsidRPr="00ED630B">
        <w:rPr>
          <w:rFonts w:ascii="Cambria" w:eastAsia="Times New Roman" w:hAnsi="Cambria" w:cs="Times New Roman"/>
          <w:kern w:val="0"/>
          <w:sz w:val="20"/>
          <w:szCs w:val="20"/>
          <w:lang w:eastAsia="nl-NL"/>
          <w14:ligatures w14:val="none"/>
        </w:rPr>
        <w:t xml:space="preserve"> PJ, </w:t>
      </w:r>
      <w:proofErr w:type="spellStart"/>
      <w:r w:rsidRPr="00ED630B">
        <w:rPr>
          <w:rFonts w:ascii="Cambria" w:eastAsia="Times New Roman" w:hAnsi="Cambria" w:cs="Times New Roman"/>
          <w:kern w:val="0"/>
          <w:sz w:val="20"/>
          <w:szCs w:val="20"/>
          <w:lang w:eastAsia="nl-NL"/>
          <w14:ligatures w14:val="none"/>
        </w:rPr>
        <w:t>McKay</w:t>
      </w:r>
      <w:proofErr w:type="spellEnd"/>
      <w:r w:rsidRPr="00ED630B">
        <w:rPr>
          <w:rFonts w:ascii="Cambria" w:eastAsia="Times New Roman" w:hAnsi="Cambria" w:cs="Times New Roman"/>
          <w:kern w:val="0"/>
          <w:sz w:val="20"/>
          <w:szCs w:val="20"/>
          <w:lang w:eastAsia="nl-NL"/>
          <w14:ligatures w14:val="none"/>
        </w:rPr>
        <w:t xml:space="preserve"> K, </w:t>
      </w:r>
      <w:proofErr w:type="spellStart"/>
      <w:r w:rsidRPr="00ED630B">
        <w:rPr>
          <w:rFonts w:ascii="Cambria" w:eastAsia="Times New Roman" w:hAnsi="Cambria" w:cs="Times New Roman"/>
          <w:kern w:val="0"/>
          <w:sz w:val="20"/>
          <w:szCs w:val="20"/>
          <w:lang w:eastAsia="nl-NL"/>
          <w14:ligatures w14:val="none"/>
        </w:rPr>
        <w:t>Gadbaw</w:t>
      </w:r>
      <w:proofErr w:type="spellEnd"/>
      <w:r w:rsidRPr="00ED630B">
        <w:rPr>
          <w:rFonts w:ascii="Cambria" w:eastAsia="Times New Roman" w:hAnsi="Cambria" w:cs="Times New Roman"/>
          <w:kern w:val="0"/>
          <w:sz w:val="20"/>
          <w:szCs w:val="20"/>
          <w:lang w:eastAsia="nl-NL"/>
          <w14:ligatures w14:val="none"/>
        </w:rPr>
        <w:t xml:space="preserve"> J, </w:t>
      </w:r>
      <w:proofErr w:type="spellStart"/>
      <w:r w:rsidRPr="00ED630B">
        <w:rPr>
          <w:rFonts w:ascii="Cambria" w:eastAsia="Times New Roman" w:hAnsi="Cambria" w:cs="Times New Roman"/>
          <w:kern w:val="0"/>
          <w:sz w:val="20"/>
          <w:szCs w:val="20"/>
          <w:lang w:eastAsia="nl-NL"/>
          <w14:ligatures w14:val="none"/>
        </w:rPr>
        <w:t>Christianson</w:t>
      </w:r>
      <w:proofErr w:type="spellEnd"/>
      <w:r w:rsidRPr="00ED630B">
        <w:rPr>
          <w:rFonts w:ascii="Cambria" w:eastAsia="Times New Roman" w:hAnsi="Cambria" w:cs="Times New Roman"/>
          <w:kern w:val="0"/>
          <w:sz w:val="20"/>
          <w:szCs w:val="20"/>
          <w:lang w:eastAsia="nl-NL"/>
          <w14:ligatures w14:val="none"/>
        </w:rPr>
        <w:t xml:space="preserve"> D, </w:t>
      </w:r>
      <w:proofErr w:type="spellStart"/>
      <w:r w:rsidRPr="00ED630B">
        <w:rPr>
          <w:rFonts w:ascii="Cambria" w:eastAsia="Times New Roman" w:hAnsi="Cambria" w:cs="Times New Roman"/>
          <w:kern w:val="0"/>
          <w:sz w:val="20"/>
          <w:szCs w:val="20"/>
          <w:lang w:eastAsia="nl-NL"/>
          <w14:ligatures w14:val="none"/>
        </w:rPr>
        <w:t>Closter</w:t>
      </w:r>
      <w:proofErr w:type="spellEnd"/>
      <w:r w:rsidRPr="00ED630B">
        <w:rPr>
          <w:rFonts w:ascii="Cambria" w:eastAsia="Times New Roman" w:hAnsi="Cambria" w:cs="Times New Roman"/>
          <w:kern w:val="0"/>
          <w:sz w:val="20"/>
          <w:szCs w:val="20"/>
          <w:lang w:eastAsia="nl-NL"/>
          <w14:ligatures w14:val="none"/>
        </w:rPr>
        <w:t xml:space="preserve"> L, </w:t>
      </w:r>
      <w:proofErr w:type="spellStart"/>
      <w:r w:rsidRPr="00ED630B">
        <w:rPr>
          <w:rFonts w:ascii="Cambria" w:eastAsia="Times New Roman" w:hAnsi="Cambria" w:cs="Times New Roman"/>
          <w:kern w:val="0"/>
          <w:sz w:val="20"/>
          <w:szCs w:val="20"/>
          <w:lang w:eastAsia="nl-NL"/>
          <w14:ligatures w14:val="none"/>
        </w:rPr>
        <w:t>Lepore</w:t>
      </w:r>
      <w:proofErr w:type="spellEnd"/>
      <w:r w:rsidRPr="00ED630B">
        <w:rPr>
          <w:rFonts w:ascii="Cambria" w:eastAsia="Times New Roman" w:hAnsi="Cambria" w:cs="Times New Roman"/>
          <w:kern w:val="0"/>
          <w:sz w:val="20"/>
          <w:szCs w:val="20"/>
          <w:lang w:eastAsia="nl-NL"/>
          <w14:ligatures w14:val="none"/>
        </w:rPr>
        <w:t xml:space="preserve"> T, et al. Toenemende gezondheidslast van menselijke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op endemische locaties. </w:t>
      </w:r>
      <w:r w:rsidRPr="00ED630B">
        <w:rPr>
          <w:rFonts w:ascii="Cambria" w:eastAsia="Times New Roman" w:hAnsi="Cambria" w:cs="Times New Roman"/>
          <w:i/>
          <w:iCs/>
          <w:kern w:val="0"/>
          <w:sz w:val="20"/>
          <w:szCs w:val="20"/>
          <w:lang w:eastAsia="nl-NL"/>
          <w14:ligatures w14:val="none"/>
        </w:rPr>
        <w:t xml:space="preserve">Am J </w:t>
      </w:r>
      <w:proofErr w:type="spellStart"/>
      <w:r w:rsidRPr="00ED630B">
        <w:rPr>
          <w:rFonts w:ascii="Cambria" w:eastAsia="Times New Roman" w:hAnsi="Cambria" w:cs="Times New Roman"/>
          <w:i/>
          <w:iCs/>
          <w:kern w:val="0"/>
          <w:sz w:val="20"/>
          <w:szCs w:val="20"/>
          <w:lang w:eastAsia="nl-NL"/>
          <w14:ligatures w14:val="none"/>
        </w:rPr>
        <w:t>Trop</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Med</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Hyg</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2003; 68:431–436.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10.4269/ajtmh.2003.68.431.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"https://pubmed.ncbi.nlm.nih.gov/12875292"</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37"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38"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4B284D31"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 xml:space="preserve">5. VOS ALBERTUS J., BOCK RUSSELL E. Vaccinatie tegen </w:t>
      </w:r>
      <w:proofErr w:type="spellStart"/>
      <w:r w:rsidRPr="00ED630B">
        <w:rPr>
          <w:rFonts w:ascii="Cambria" w:eastAsia="Times New Roman" w:hAnsi="Cambria" w:cs="Times New Roman"/>
          <w:kern w:val="0"/>
          <w:sz w:val="20"/>
          <w:szCs w:val="20"/>
          <w:lang w:eastAsia="nl-NL"/>
          <w14:ligatures w14:val="none"/>
        </w:rPr>
        <w:t>runderbabesiose</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Annalen van de New Yorkse Academie van Wetenschappen. </w:t>
      </w:r>
      <w:r w:rsidRPr="00ED630B">
        <w:rPr>
          <w:rFonts w:ascii="Cambria" w:eastAsia="Times New Roman" w:hAnsi="Cambria" w:cs="Times New Roman"/>
          <w:kern w:val="0"/>
          <w:sz w:val="20"/>
          <w:szCs w:val="20"/>
          <w:lang w:eastAsia="nl-NL"/>
          <w14:ligatures w14:val="none"/>
        </w:rPr>
        <w:t xml:space="preserve">2006; 916(1):540-545.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10.1111/j.1749-6632.2000.tb05333.x.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"https://pubmed.ncbi.nlm.nih.gov/11193669"</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39"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40"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64262997"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t>6. </w:t>
      </w:r>
      <w:proofErr w:type="spellStart"/>
      <w:r w:rsidRPr="00ED630B">
        <w:rPr>
          <w:rFonts w:ascii="Cambria" w:eastAsia="Times New Roman" w:hAnsi="Cambria" w:cs="Times New Roman"/>
          <w:kern w:val="0"/>
          <w:sz w:val="20"/>
          <w:szCs w:val="20"/>
          <w:lang w:eastAsia="nl-NL"/>
          <w14:ligatures w14:val="none"/>
        </w:rPr>
        <w:t>Vannier</w:t>
      </w:r>
      <w:proofErr w:type="spellEnd"/>
      <w:r w:rsidRPr="00ED630B">
        <w:rPr>
          <w:rFonts w:ascii="Cambria" w:eastAsia="Times New Roman" w:hAnsi="Cambria" w:cs="Times New Roman"/>
          <w:kern w:val="0"/>
          <w:sz w:val="20"/>
          <w:szCs w:val="20"/>
          <w:lang w:eastAsia="nl-NL"/>
          <w14:ligatures w14:val="none"/>
        </w:rPr>
        <w:t xml:space="preserve"> E, </w:t>
      </w:r>
      <w:proofErr w:type="spellStart"/>
      <w:r w:rsidRPr="00ED630B">
        <w:rPr>
          <w:rFonts w:ascii="Cambria" w:eastAsia="Times New Roman" w:hAnsi="Cambria" w:cs="Times New Roman"/>
          <w:kern w:val="0"/>
          <w:sz w:val="20"/>
          <w:szCs w:val="20"/>
          <w:lang w:eastAsia="nl-NL"/>
          <w14:ligatures w14:val="none"/>
        </w:rPr>
        <w:t>Gewurz</w:t>
      </w:r>
      <w:proofErr w:type="spellEnd"/>
      <w:r w:rsidRPr="00ED630B">
        <w:rPr>
          <w:rFonts w:ascii="Cambria" w:eastAsia="Times New Roman" w:hAnsi="Cambria" w:cs="Times New Roman"/>
          <w:kern w:val="0"/>
          <w:sz w:val="20"/>
          <w:szCs w:val="20"/>
          <w:lang w:eastAsia="nl-NL"/>
          <w14:ligatures w14:val="none"/>
        </w:rPr>
        <w:t xml:space="preserve"> BE, </w:t>
      </w:r>
      <w:proofErr w:type="spellStart"/>
      <w:r w:rsidRPr="00ED630B">
        <w:rPr>
          <w:rFonts w:ascii="Cambria" w:eastAsia="Times New Roman" w:hAnsi="Cambria" w:cs="Times New Roman"/>
          <w:kern w:val="0"/>
          <w:sz w:val="20"/>
          <w:szCs w:val="20"/>
          <w:lang w:eastAsia="nl-NL"/>
          <w14:ligatures w14:val="none"/>
        </w:rPr>
        <w:t>Krause</w:t>
      </w:r>
      <w:proofErr w:type="spellEnd"/>
      <w:r w:rsidRPr="00ED630B">
        <w:rPr>
          <w:rFonts w:ascii="Cambria" w:eastAsia="Times New Roman" w:hAnsi="Cambria" w:cs="Times New Roman"/>
          <w:kern w:val="0"/>
          <w:sz w:val="20"/>
          <w:szCs w:val="20"/>
          <w:lang w:eastAsia="nl-NL"/>
          <w14:ligatures w14:val="none"/>
        </w:rPr>
        <w:t xml:space="preserve"> PJ. </w:t>
      </w:r>
      <w:proofErr w:type="spellStart"/>
      <w:r w:rsidRPr="00ED630B">
        <w:rPr>
          <w:rFonts w:ascii="Cambria" w:eastAsia="Times New Roman" w:hAnsi="Cambria" w:cs="Times New Roman"/>
          <w:kern w:val="0"/>
          <w:sz w:val="20"/>
          <w:szCs w:val="20"/>
          <w:lang w:val="en-GB" w:eastAsia="nl-NL"/>
          <w14:ligatures w14:val="none"/>
        </w:rPr>
        <w:t>Menselijke</w:t>
      </w:r>
      <w:proofErr w:type="spellEnd"/>
      <w:r w:rsidRPr="00ED630B">
        <w:rPr>
          <w:rFonts w:ascii="Cambria" w:eastAsia="Times New Roman" w:hAnsi="Cambria" w:cs="Times New Roman"/>
          <w:kern w:val="0"/>
          <w:sz w:val="20"/>
          <w:szCs w:val="20"/>
          <w:lang w:val="en-GB" w:eastAsia="nl-NL"/>
          <w14:ligatures w14:val="none"/>
        </w:rPr>
        <w:t xml:space="preserve"> </w:t>
      </w:r>
      <w:proofErr w:type="spellStart"/>
      <w:r w:rsidRPr="00ED630B">
        <w:rPr>
          <w:rFonts w:ascii="Cambria" w:eastAsia="Times New Roman" w:hAnsi="Cambria" w:cs="Times New Roman"/>
          <w:kern w:val="0"/>
          <w:sz w:val="20"/>
          <w:szCs w:val="20"/>
          <w:lang w:val="en-GB" w:eastAsia="nl-NL"/>
          <w14:ligatures w14:val="none"/>
        </w:rPr>
        <w:t>babesiose</w:t>
      </w:r>
      <w:proofErr w:type="spellEnd"/>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i/>
          <w:iCs/>
          <w:kern w:val="0"/>
          <w:sz w:val="20"/>
          <w:szCs w:val="20"/>
          <w:lang w:val="en-GB" w:eastAsia="nl-NL"/>
          <w14:ligatures w14:val="none"/>
        </w:rPr>
        <w:t>Infecteer</w:t>
      </w:r>
      <w:proofErr w:type="spellEnd"/>
      <w:r w:rsidRPr="00ED630B">
        <w:rPr>
          <w:rFonts w:ascii="Cambria" w:eastAsia="Times New Roman" w:hAnsi="Cambria" w:cs="Times New Roman"/>
          <w:i/>
          <w:iCs/>
          <w:kern w:val="0"/>
          <w:sz w:val="20"/>
          <w:szCs w:val="20"/>
          <w:lang w:val="en-GB" w:eastAsia="nl-NL"/>
          <w14:ligatures w14:val="none"/>
        </w:rPr>
        <w:t xml:space="preserve"> dis clin n am. </w:t>
      </w:r>
      <w:r w:rsidRPr="00ED630B">
        <w:rPr>
          <w:rFonts w:ascii="Cambria" w:eastAsia="Times New Roman" w:hAnsi="Cambria" w:cs="Times New Roman"/>
          <w:kern w:val="0"/>
          <w:sz w:val="20"/>
          <w:szCs w:val="20"/>
          <w:lang w:val="en-GB" w:eastAsia="nl-NL"/>
          <w14:ligatures w14:val="none"/>
        </w:rPr>
        <w:t xml:space="preserve">2008; 22:469–488.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10.1016/j.idc.2008.03.010. [</w:t>
      </w:r>
      <w:hyperlink r:id="rId141"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42"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"https://doi.org/10.1016%2Fj.idc.2008.03.010"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43"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27166910"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val="en-GB" w:eastAsia="nl-NL"/>
          <w14:ligatures w14:val="none"/>
        </w:rPr>
        <w:t xml:space="preserve">7. Gonzalez LM, Rojo S, Gonzalez-Camacho F, Luque D, Lobo CA, Montero E. </w:t>
      </w:r>
      <w:proofErr w:type="spellStart"/>
      <w:r w:rsidRPr="00ED630B">
        <w:rPr>
          <w:rFonts w:ascii="Cambria" w:eastAsia="Times New Roman" w:hAnsi="Cambria" w:cs="Times New Roman"/>
          <w:kern w:val="0"/>
          <w:sz w:val="20"/>
          <w:szCs w:val="20"/>
          <w:lang w:val="en-GB" w:eastAsia="nl-NL"/>
          <w14:ligatures w14:val="none"/>
        </w:rPr>
        <w:t>Ernstige</w:t>
      </w:r>
      <w:proofErr w:type="spellEnd"/>
      <w:r w:rsidRPr="00ED630B">
        <w:rPr>
          <w:rFonts w:ascii="Cambria" w:eastAsia="Times New Roman" w:hAnsi="Cambria" w:cs="Times New Roman"/>
          <w:kern w:val="0"/>
          <w:sz w:val="20"/>
          <w:szCs w:val="20"/>
          <w:lang w:val="en-GB" w:eastAsia="nl-NL"/>
          <w14:ligatures w14:val="none"/>
        </w:rPr>
        <w:t xml:space="preserve"> </w:t>
      </w:r>
      <w:proofErr w:type="spellStart"/>
      <w:r w:rsidRPr="00ED630B">
        <w:rPr>
          <w:rFonts w:ascii="Cambria" w:eastAsia="Times New Roman" w:hAnsi="Cambria" w:cs="Times New Roman"/>
          <w:kern w:val="0"/>
          <w:sz w:val="20"/>
          <w:szCs w:val="20"/>
          <w:lang w:val="en-GB" w:eastAsia="nl-NL"/>
          <w14:ligatures w14:val="none"/>
        </w:rPr>
        <w:t>babesiose</w:t>
      </w:r>
      <w:proofErr w:type="spellEnd"/>
      <w:r w:rsidRPr="00ED630B">
        <w:rPr>
          <w:rFonts w:ascii="Cambria" w:eastAsia="Times New Roman" w:hAnsi="Cambria" w:cs="Times New Roman"/>
          <w:kern w:val="0"/>
          <w:sz w:val="20"/>
          <w:szCs w:val="20"/>
          <w:lang w:val="en-GB" w:eastAsia="nl-NL"/>
          <w14:ligatures w14:val="none"/>
        </w:rPr>
        <w:t xml:space="preserve"> </w:t>
      </w:r>
      <w:proofErr w:type="spellStart"/>
      <w:r w:rsidRPr="00ED630B">
        <w:rPr>
          <w:rFonts w:ascii="Cambria" w:eastAsia="Times New Roman" w:hAnsi="Cambria" w:cs="Times New Roman"/>
          <w:kern w:val="0"/>
          <w:sz w:val="20"/>
          <w:szCs w:val="20"/>
          <w:lang w:val="en-GB" w:eastAsia="nl-NL"/>
          <w14:ligatures w14:val="none"/>
        </w:rPr>
        <w:t>bij</w:t>
      </w:r>
      <w:proofErr w:type="spellEnd"/>
      <w:r w:rsidRPr="00ED630B">
        <w:rPr>
          <w:rFonts w:ascii="Cambria" w:eastAsia="Times New Roman" w:hAnsi="Cambria" w:cs="Times New Roman"/>
          <w:kern w:val="0"/>
          <w:sz w:val="20"/>
          <w:szCs w:val="20"/>
          <w:lang w:val="en-GB" w:eastAsia="nl-NL"/>
          <w14:ligatures w14:val="none"/>
        </w:rPr>
        <w:t xml:space="preserve"> </w:t>
      </w:r>
      <w:proofErr w:type="spellStart"/>
      <w:r w:rsidRPr="00ED630B">
        <w:rPr>
          <w:rFonts w:ascii="Cambria" w:eastAsia="Times New Roman" w:hAnsi="Cambria" w:cs="Times New Roman"/>
          <w:kern w:val="0"/>
          <w:sz w:val="20"/>
          <w:szCs w:val="20"/>
          <w:lang w:val="en-GB" w:eastAsia="nl-NL"/>
          <w14:ligatures w14:val="none"/>
        </w:rPr>
        <w:t>immunocompetente</w:t>
      </w:r>
      <w:proofErr w:type="spellEnd"/>
      <w:r w:rsidRPr="00ED630B">
        <w:rPr>
          <w:rFonts w:ascii="Cambria" w:eastAsia="Times New Roman" w:hAnsi="Cambria" w:cs="Times New Roman"/>
          <w:kern w:val="0"/>
          <w:sz w:val="20"/>
          <w:szCs w:val="20"/>
          <w:lang w:val="en-GB" w:eastAsia="nl-NL"/>
          <w14:ligatures w14:val="none"/>
        </w:rPr>
        <w:t xml:space="preserve"> man, </w:t>
      </w:r>
      <w:proofErr w:type="spellStart"/>
      <w:r w:rsidRPr="00ED630B">
        <w:rPr>
          <w:rFonts w:ascii="Cambria" w:eastAsia="Times New Roman" w:hAnsi="Cambria" w:cs="Times New Roman"/>
          <w:kern w:val="0"/>
          <w:sz w:val="20"/>
          <w:szCs w:val="20"/>
          <w:lang w:val="en-GB" w:eastAsia="nl-NL"/>
          <w14:ligatures w14:val="none"/>
        </w:rPr>
        <w:t>Spanje</w:t>
      </w:r>
      <w:proofErr w:type="spellEnd"/>
      <w:r w:rsidRPr="00ED630B">
        <w:rPr>
          <w:rFonts w:ascii="Cambria" w:eastAsia="Times New Roman" w:hAnsi="Cambria" w:cs="Times New Roman"/>
          <w:kern w:val="0"/>
          <w:sz w:val="20"/>
          <w:szCs w:val="20"/>
          <w:lang w:val="en-GB" w:eastAsia="nl-NL"/>
          <w14:ligatures w14:val="none"/>
        </w:rPr>
        <w:t>, 2011. </w:t>
      </w:r>
      <w:r w:rsidRPr="00ED630B">
        <w:rPr>
          <w:rFonts w:ascii="Cambria" w:eastAsia="Times New Roman" w:hAnsi="Cambria" w:cs="Times New Roman"/>
          <w:i/>
          <w:iCs/>
          <w:kern w:val="0"/>
          <w:sz w:val="20"/>
          <w:szCs w:val="20"/>
          <w:lang w:val="en-GB" w:eastAsia="nl-NL"/>
          <w14:ligatures w14:val="none"/>
        </w:rPr>
        <w:t xml:space="preserve">Emerg </w:t>
      </w:r>
      <w:proofErr w:type="spellStart"/>
      <w:r w:rsidRPr="00ED630B">
        <w:rPr>
          <w:rFonts w:ascii="Cambria" w:eastAsia="Times New Roman" w:hAnsi="Cambria" w:cs="Times New Roman"/>
          <w:i/>
          <w:iCs/>
          <w:kern w:val="0"/>
          <w:sz w:val="20"/>
          <w:szCs w:val="20"/>
          <w:lang w:val="en-GB" w:eastAsia="nl-NL"/>
          <w14:ligatures w14:val="none"/>
        </w:rPr>
        <w:t>infecteren</w:t>
      </w:r>
      <w:proofErr w:type="spellEnd"/>
      <w:r w:rsidRPr="00ED630B">
        <w:rPr>
          <w:rFonts w:ascii="Cambria" w:eastAsia="Times New Roman" w:hAnsi="Cambria" w:cs="Times New Roman"/>
          <w:i/>
          <w:iCs/>
          <w:kern w:val="0"/>
          <w:sz w:val="20"/>
          <w:szCs w:val="20"/>
          <w:lang w:val="en-GB" w:eastAsia="nl-NL"/>
          <w14:ligatures w14:val="none"/>
        </w:rPr>
        <w:t xml:space="preserve"> dis. </w:t>
      </w:r>
      <w:r w:rsidRPr="00ED630B">
        <w:rPr>
          <w:rFonts w:ascii="Cambria" w:eastAsia="Times New Roman" w:hAnsi="Cambria" w:cs="Times New Roman"/>
          <w:kern w:val="0"/>
          <w:sz w:val="20"/>
          <w:szCs w:val="20"/>
          <w:lang w:val="en-GB" w:eastAsia="nl-NL"/>
          <w14:ligatures w14:val="none"/>
        </w:rPr>
        <w:t xml:space="preserve">2014; 20:724–726.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10.3201/eid2004.131409. </w:t>
      </w:r>
      <w:r w:rsidRPr="00ED630B">
        <w:rPr>
          <w:rFonts w:ascii="Cambria" w:eastAsia="Times New Roman" w:hAnsi="Cambria" w:cs="Times New Roman"/>
          <w:kern w:val="0"/>
          <w:sz w:val="20"/>
          <w:szCs w:val="20"/>
          <w:lang w:eastAsia="nl-NL"/>
          <w14:ligatures w14:val="none"/>
        </w:rPr>
        <w:t>[</w:t>
      </w:r>
      <w:hyperlink r:id="rId144" w:history="1">
        <w:r w:rsidRPr="00ED630B">
          <w:rPr>
            <w:rFonts w:ascii="Cambria" w:eastAsia="Times New Roman" w:hAnsi="Cambria" w:cs="Times New Roman"/>
            <w:color w:val="376FAA"/>
            <w:kern w:val="0"/>
            <w:sz w:val="20"/>
            <w:szCs w:val="20"/>
            <w:u w:val="single"/>
            <w:lang w:eastAsia="nl-NL"/>
            <w14:ligatures w14:val="none"/>
          </w:rPr>
          <w:t>PMC gratis artikel</w:t>
        </w:r>
      </w:hyperlink>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"https://pubmed.ncbi.nlm.nih.gov/24656155"</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"https://doi.org/10.3201%2Feid2004.131409"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45" w:tgtFrame="_blank" w:history="1">
        <w:r w:rsidRPr="00ED630B">
          <w:rPr>
            <w:rFonts w:ascii="Cambria" w:eastAsia="Times New Roman" w:hAnsi="Cambria" w:cs="Times New Roman"/>
            <w:color w:val="376FAA"/>
            <w:kern w:val="0"/>
            <w:sz w:val="20"/>
            <w:szCs w:val="20"/>
            <w:u w:val="single"/>
            <w:lang w:eastAsia="nl-NL"/>
            <w14:ligatures w14:val="none"/>
          </w:rPr>
          <w:t xml:space="preserve">Google </w:t>
        </w:r>
        <w:proofErr w:type="spellStart"/>
        <w:r w:rsidRPr="00ED630B">
          <w:rPr>
            <w:rFonts w:ascii="Cambria" w:eastAsia="Times New Roman" w:hAnsi="Cambria" w:cs="Times New Roman"/>
            <w:color w:val="376FAA"/>
            <w:kern w:val="0"/>
            <w:sz w:val="20"/>
            <w:szCs w:val="20"/>
            <w:u w:val="single"/>
            <w:lang w:eastAsia="nl-NL"/>
            <w14:ligatures w14:val="none"/>
          </w:rPr>
          <w:t>Scholar</w:t>
        </w:r>
        <w:proofErr w:type="spellEnd"/>
      </w:hyperlink>
      <w:r w:rsidRPr="00ED630B">
        <w:rPr>
          <w:rFonts w:ascii="Cambria" w:eastAsia="Times New Roman" w:hAnsi="Cambria" w:cs="Times New Roman"/>
          <w:kern w:val="0"/>
          <w:sz w:val="20"/>
          <w:szCs w:val="20"/>
          <w:lang w:eastAsia="nl-NL"/>
          <w14:ligatures w14:val="none"/>
        </w:rPr>
        <w:t>]</w:t>
      </w:r>
    </w:p>
    <w:p w14:paraId="21C9512C"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8. </w:t>
      </w:r>
      <w:proofErr w:type="spellStart"/>
      <w:r w:rsidRPr="00ED630B">
        <w:rPr>
          <w:rFonts w:ascii="Cambria" w:eastAsia="Times New Roman" w:hAnsi="Cambria" w:cs="Times New Roman"/>
          <w:kern w:val="0"/>
          <w:sz w:val="20"/>
          <w:szCs w:val="20"/>
          <w:lang w:eastAsia="nl-NL"/>
          <w14:ligatures w14:val="none"/>
        </w:rPr>
        <w:t>Hatcher</w:t>
      </w:r>
      <w:proofErr w:type="spellEnd"/>
      <w:r w:rsidRPr="00ED630B">
        <w:rPr>
          <w:rFonts w:ascii="Cambria" w:eastAsia="Times New Roman" w:hAnsi="Cambria" w:cs="Times New Roman"/>
          <w:kern w:val="0"/>
          <w:sz w:val="20"/>
          <w:szCs w:val="20"/>
          <w:lang w:eastAsia="nl-NL"/>
          <w14:ligatures w14:val="none"/>
        </w:rPr>
        <w:t xml:space="preserve"> JC, Greenberg PD, Antiek J, </w:t>
      </w:r>
      <w:proofErr w:type="spellStart"/>
      <w:r w:rsidRPr="00ED630B">
        <w:rPr>
          <w:rFonts w:ascii="Cambria" w:eastAsia="Times New Roman" w:hAnsi="Cambria" w:cs="Times New Roman"/>
          <w:kern w:val="0"/>
          <w:sz w:val="20"/>
          <w:szCs w:val="20"/>
          <w:lang w:eastAsia="nl-NL"/>
          <w14:ligatures w14:val="none"/>
        </w:rPr>
        <w:t>Jimenez-Lucho</w:t>
      </w:r>
      <w:proofErr w:type="spellEnd"/>
      <w:r w:rsidRPr="00ED630B">
        <w:rPr>
          <w:rFonts w:ascii="Cambria" w:eastAsia="Times New Roman" w:hAnsi="Cambria" w:cs="Times New Roman"/>
          <w:kern w:val="0"/>
          <w:sz w:val="20"/>
          <w:szCs w:val="20"/>
          <w:lang w:eastAsia="nl-NL"/>
          <w14:ligatures w14:val="none"/>
        </w:rPr>
        <w:t xml:space="preserve"> VE. Ernstige </w:t>
      </w:r>
      <w:proofErr w:type="spellStart"/>
      <w:r w:rsidRPr="00ED630B">
        <w:rPr>
          <w:rFonts w:ascii="Cambria" w:eastAsia="Times New Roman" w:hAnsi="Cambria" w:cs="Times New Roman"/>
          <w:kern w:val="0"/>
          <w:sz w:val="20"/>
          <w:szCs w:val="20"/>
          <w:lang w:eastAsia="nl-NL"/>
          <w14:ligatures w14:val="none"/>
        </w:rPr>
        <w:t>babesiose</w:t>
      </w:r>
      <w:proofErr w:type="spellEnd"/>
      <w:r w:rsidRPr="00ED630B">
        <w:rPr>
          <w:rFonts w:ascii="Cambria" w:eastAsia="Times New Roman" w:hAnsi="Cambria" w:cs="Times New Roman"/>
          <w:kern w:val="0"/>
          <w:sz w:val="20"/>
          <w:szCs w:val="20"/>
          <w:lang w:eastAsia="nl-NL"/>
          <w14:ligatures w14:val="none"/>
        </w:rPr>
        <w:t xml:space="preserve"> in Long Island: overzicht van 34 gevallen en hun complicaties. </w:t>
      </w:r>
      <w:proofErr w:type="spellStart"/>
      <w:r w:rsidRPr="00ED630B">
        <w:rPr>
          <w:rFonts w:ascii="Cambria" w:eastAsia="Times New Roman" w:hAnsi="Cambria" w:cs="Times New Roman"/>
          <w:i/>
          <w:iCs/>
          <w:kern w:val="0"/>
          <w:sz w:val="20"/>
          <w:szCs w:val="20"/>
          <w:lang w:eastAsia="nl-NL"/>
          <w14:ligatures w14:val="none"/>
        </w:rPr>
        <w:t>Clin</w:t>
      </w:r>
      <w:proofErr w:type="spellEnd"/>
      <w:r w:rsidRPr="00ED630B">
        <w:rPr>
          <w:rFonts w:ascii="Cambria" w:eastAsia="Times New Roman" w:hAnsi="Cambria" w:cs="Times New Roman"/>
          <w:i/>
          <w:iCs/>
          <w:kern w:val="0"/>
          <w:sz w:val="20"/>
          <w:szCs w:val="20"/>
          <w:lang w:eastAsia="nl-NL"/>
          <w14:ligatures w14:val="none"/>
        </w:rPr>
        <w:t xml:space="preserve"> Infect Dis. </w:t>
      </w:r>
      <w:r w:rsidRPr="00ED630B">
        <w:rPr>
          <w:rFonts w:ascii="Cambria" w:eastAsia="Times New Roman" w:hAnsi="Cambria" w:cs="Times New Roman"/>
          <w:kern w:val="0"/>
          <w:sz w:val="20"/>
          <w:szCs w:val="20"/>
          <w:lang w:eastAsia="nl-NL"/>
          <w14:ligatures w14:val="none"/>
        </w:rPr>
        <w:t xml:space="preserve">2001; 32:1117–1125.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10.1086/319742.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"https://pubmed.ncbi.nlm.nih.gov/11283800"</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46"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47"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433BCDF7"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9. </w:t>
      </w:r>
      <w:proofErr w:type="spellStart"/>
      <w:r w:rsidRPr="00ED630B">
        <w:rPr>
          <w:rFonts w:ascii="Cambria" w:eastAsia="Times New Roman" w:hAnsi="Cambria" w:cs="Times New Roman"/>
          <w:kern w:val="0"/>
          <w:sz w:val="20"/>
          <w:szCs w:val="20"/>
          <w:lang w:eastAsia="nl-NL"/>
          <w14:ligatures w14:val="none"/>
        </w:rPr>
        <w:t>Matsuu</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Miyamoto</w:t>
      </w:r>
      <w:proofErr w:type="spellEnd"/>
      <w:r w:rsidRPr="00ED630B">
        <w:rPr>
          <w:rFonts w:ascii="Cambria" w:eastAsia="Times New Roman" w:hAnsi="Cambria" w:cs="Times New Roman"/>
          <w:kern w:val="0"/>
          <w:sz w:val="20"/>
          <w:szCs w:val="20"/>
          <w:lang w:eastAsia="nl-NL"/>
          <w14:ligatures w14:val="none"/>
        </w:rPr>
        <w:t xml:space="preserve"> K, </w:t>
      </w:r>
      <w:proofErr w:type="spellStart"/>
      <w:r w:rsidRPr="00ED630B">
        <w:rPr>
          <w:rFonts w:ascii="Cambria" w:eastAsia="Times New Roman" w:hAnsi="Cambria" w:cs="Times New Roman"/>
          <w:kern w:val="0"/>
          <w:sz w:val="20"/>
          <w:szCs w:val="20"/>
          <w:lang w:eastAsia="nl-NL"/>
          <w14:ligatures w14:val="none"/>
        </w:rPr>
        <w:t>Ikadai</w:t>
      </w:r>
      <w:proofErr w:type="spellEnd"/>
      <w:r w:rsidRPr="00ED630B">
        <w:rPr>
          <w:rFonts w:ascii="Cambria" w:eastAsia="Times New Roman" w:hAnsi="Cambria" w:cs="Times New Roman"/>
          <w:kern w:val="0"/>
          <w:sz w:val="20"/>
          <w:szCs w:val="20"/>
          <w:lang w:eastAsia="nl-NL"/>
          <w14:ligatures w14:val="none"/>
        </w:rPr>
        <w:t xml:space="preserve"> H, </w:t>
      </w:r>
      <w:proofErr w:type="spellStart"/>
      <w:r w:rsidRPr="00ED630B">
        <w:rPr>
          <w:rFonts w:ascii="Cambria" w:eastAsia="Times New Roman" w:hAnsi="Cambria" w:cs="Times New Roman"/>
          <w:kern w:val="0"/>
          <w:sz w:val="20"/>
          <w:szCs w:val="20"/>
          <w:lang w:eastAsia="nl-NL"/>
          <w14:ligatures w14:val="none"/>
        </w:rPr>
        <w:t>Okano</w:t>
      </w:r>
      <w:proofErr w:type="spellEnd"/>
      <w:r w:rsidRPr="00ED630B">
        <w:rPr>
          <w:rFonts w:ascii="Cambria" w:eastAsia="Times New Roman" w:hAnsi="Cambria" w:cs="Times New Roman"/>
          <w:kern w:val="0"/>
          <w:sz w:val="20"/>
          <w:szCs w:val="20"/>
          <w:lang w:eastAsia="nl-NL"/>
          <w14:ligatures w14:val="none"/>
        </w:rPr>
        <w:t xml:space="preserve"> S, </w:t>
      </w:r>
      <w:proofErr w:type="spellStart"/>
      <w:r w:rsidRPr="00ED630B">
        <w:rPr>
          <w:rFonts w:ascii="Cambria" w:eastAsia="Times New Roman" w:hAnsi="Cambria" w:cs="Times New Roman"/>
          <w:kern w:val="0"/>
          <w:sz w:val="20"/>
          <w:szCs w:val="20"/>
          <w:lang w:eastAsia="nl-NL"/>
          <w14:ligatures w14:val="none"/>
        </w:rPr>
        <w:t>Higuchi</w:t>
      </w:r>
      <w:proofErr w:type="spellEnd"/>
      <w:r w:rsidRPr="00ED630B">
        <w:rPr>
          <w:rFonts w:ascii="Cambria" w:eastAsia="Times New Roman" w:hAnsi="Cambria" w:cs="Times New Roman"/>
          <w:kern w:val="0"/>
          <w:sz w:val="20"/>
          <w:szCs w:val="20"/>
          <w:lang w:eastAsia="nl-NL"/>
          <w14:ligatures w14:val="none"/>
        </w:rPr>
        <w:t xml:space="preserve"> S. Kort rapport: klonering van het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gibsoni</w:t>
      </w:r>
      <w:proofErr w:type="spellEnd"/>
      <w:r w:rsidRPr="00ED630B">
        <w:rPr>
          <w:rFonts w:ascii="Cambria" w:eastAsia="Times New Roman" w:hAnsi="Cambria" w:cs="Times New Roman"/>
          <w:kern w:val="0"/>
          <w:sz w:val="20"/>
          <w:szCs w:val="20"/>
          <w:lang w:eastAsia="nl-NL"/>
          <w14:ligatures w14:val="none"/>
        </w:rPr>
        <w:t xml:space="preserve"> cytochroom B-gen en isolatie van drie enkelvoudige </w:t>
      </w:r>
      <w:proofErr w:type="spellStart"/>
      <w:r w:rsidRPr="00ED630B">
        <w:rPr>
          <w:rFonts w:ascii="Cambria" w:eastAsia="Times New Roman" w:hAnsi="Cambria" w:cs="Times New Roman"/>
          <w:kern w:val="0"/>
          <w:sz w:val="20"/>
          <w:szCs w:val="20"/>
          <w:lang w:eastAsia="nl-NL"/>
          <w14:ligatures w14:val="none"/>
        </w:rPr>
        <w:t>nucleotidepolymorfismen</w:t>
      </w:r>
      <w:proofErr w:type="spellEnd"/>
      <w:r w:rsidRPr="00ED630B">
        <w:rPr>
          <w:rFonts w:ascii="Cambria" w:eastAsia="Times New Roman" w:hAnsi="Cambria" w:cs="Times New Roman"/>
          <w:kern w:val="0"/>
          <w:sz w:val="20"/>
          <w:szCs w:val="20"/>
          <w:lang w:eastAsia="nl-NL"/>
          <w14:ligatures w14:val="none"/>
        </w:rPr>
        <w:t xml:space="preserve"> van parasieten die aanwezig zijn na behandeling met </w:t>
      </w:r>
      <w:proofErr w:type="spellStart"/>
      <w:r w:rsidRPr="00ED630B">
        <w:rPr>
          <w:rFonts w:ascii="Cambria" w:eastAsia="Times New Roman" w:hAnsi="Cambria" w:cs="Times New Roman"/>
          <w:kern w:val="0"/>
          <w:sz w:val="20"/>
          <w:szCs w:val="20"/>
          <w:lang w:eastAsia="nl-NL"/>
          <w14:ligatures w14:val="none"/>
        </w:rPr>
        <w:t>atovaquon</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 xml:space="preserve">Am J </w:t>
      </w:r>
      <w:proofErr w:type="spellStart"/>
      <w:r w:rsidRPr="00ED630B">
        <w:rPr>
          <w:rFonts w:ascii="Cambria" w:eastAsia="Times New Roman" w:hAnsi="Cambria" w:cs="Times New Roman"/>
          <w:i/>
          <w:iCs/>
          <w:kern w:val="0"/>
          <w:sz w:val="20"/>
          <w:szCs w:val="20"/>
          <w:lang w:eastAsia="nl-NL"/>
          <w14:ligatures w14:val="none"/>
        </w:rPr>
        <w:t>Trop</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Med</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2006; 74:593–597.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10.4269/ajtmh.2006.74.593.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"https://pubmed.ncbi.nlm.nih.gov/16606990"</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48"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49"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6859536C"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10. </w:t>
      </w:r>
      <w:proofErr w:type="spellStart"/>
      <w:r w:rsidRPr="00ED630B">
        <w:rPr>
          <w:rFonts w:ascii="Cambria" w:eastAsia="Times New Roman" w:hAnsi="Cambria" w:cs="Times New Roman"/>
          <w:kern w:val="0"/>
          <w:sz w:val="20"/>
          <w:szCs w:val="20"/>
          <w:lang w:eastAsia="nl-NL"/>
          <w14:ligatures w14:val="none"/>
        </w:rPr>
        <w:t>Jin</w:t>
      </w:r>
      <w:proofErr w:type="spellEnd"/>
      <w:r w:rsidRPr="00ED630B">
        <w:rPr>
          <w:rFonts w:ascii="Cambria" w:eastAsia="Times New Roman" w:hAnsi="Cambria" w:cs="Times New Roman"/>
          <w:kern w:val="0"/>
          <w:sz w:val="20"/>
          <w:szCs w:val="20"/>
          <w:lang w:eastAsia="nl-NL"/>
          <w14:ligatures w14:val="none"/>
        </w:rPr>
        <w:t xml:space="preserve"> L, Feng X, Rong H, Pan Z, </w:t>
      </w:r>
      <w:proofErr w:type="spellStart"/>
      <w:r w:rsidRPr="00ED630B">
        <w:rPr>
          <w:rFonts w:ascii="Cambria" w:eastAsia="Times New Roman" w:hAnsi="Cambria" w:cs="Times New Roman"/>
          <w:kern w:val="0"/>
          <w:sz w:val="20"/>
          <w:szCs w:val="20"/>
          <w:lang w:eastAsia="nl-NL"/>
          <w14:ligatures w14:val="none"/>
        </w:rPr>
        <w:t>Inaba</w:t>
      </w:r>
      <w:proofErr w:type="spellEnd"/>
      <w:r w:rsidRPr="00ED630B">
        <w:rPr>
          <w:rFonts w:ascii="Cambria" w:eastAsia="Times New Roman" w:hAnsi="Cambria" w:cs="Times New Roman"/>
          <w:kern w:val="0"/>
          <w:sz w:val="20"/>
          <w:szCs w:val="20"/>
          <w:lang w:eastAsia="nl-NL"/>
          <w14:ligatures w14:val="none"/>
        </w:rPr>
        <w:t xml:space="preserve"> Y, </w:t>
      </w:r>
      <w:proofErr w:type="spellStart"/>
      <w:r w:rsidRPr="00ED630B">
        <w:rPr>
          <w:rFonts w:ascii="Cambria" w:eastAsia="Times New Roman" w:hAnsi="Cambria" w:cs="Times New Roman"/>
          <w:kern w:val="0"/>
          <w:sz w:val="20"/>
          <w:szCs w:val="20"/>
          <w:lang w:eastAsia="nl-NL"/>
          <w14:ligatures w14:val="none"/>
        </w:rPr>
        <w:t>Qiu</w:t>
      </w:r>
      <w:proofErr w:type="spellEnd"/>
      <w:r w:rsidRPr="00ED630B">
        <w:rPr>
          <w:rFonts w:ascii="Cambria" w:eastAsia="Times New Roman" w:hAnsi="Cambria" w:cs="Times New Roman"/>
          <w:kern w:val="0"/>
          <w:sz w:val="20"/>
          <w:szCs w:val="20"/>
          <w:lang w:eastAsia="nl-NL"/>
          <w14:ligatures w14:val="none"/>
        </w:rPr>
        <w:t xml:space="preserve"> L, et al. Het </w:t>
      </w:r>
      <w:proofErr w:type="spellStart"/>
      <w:r w:rsidRPr="00ED630B">
        <w:rPr>
          <w:rFonts w:ascii="Cambria" w:eastAsia="Times New Roman" w:hAnsi="Cambria" w:cs="Times New Roman"/>
          <w:kern w:val="0"/>
          <w:sz w:val="20"/>
          <w:szCs w:val="20"/>
          <w:lang w:eastAsia="nl-NL"/>
          <w14:ligatures w14:val="none"/>
        </w:rPr>
        <w:t>antiparasitaire</w:t>
      </w:r>
      <w:proofErr w:type="spellEnd"/>
      <w:r w:rsidRPr="00ED630B">
        <w:rPr>
          <w:rFonts w:ascii="Cambria" w:eastAsia="Times New Roman" w:hAnsi="Cambria" w:cs="Times New Roman"/>
          <w:kern w:val="0"/>
          <w:sz w:val="20"/>
          <w:szCs w:val="20"/>
          <w:lang w:eastAsia="nl-NL"/>
          <w14:ligatures w14:val="none"/>
        </w:rPr>
        <w:t xml:space="preserve"> medicijn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is een nieuw FXR-ligand dat het metabolisme reguleert. Nat </w:t>
      </w:r>
      <w:proofErr w:type="spellStart"/>
      <w:r w:rsidRPr="00ED630B">
        <w:rPr>
          <w:rFonts w:ascii="Cambria" w:eastAsia="Times New Roman" w:hAnsi="Cambria" w:cs="Times New Roman"/>
          <w:kern w:val="0"/>
          <w:sz w:val="20"/>
          <w:szCs w:val="20"/>
          <w:lang w:eastAsia="nl-NL"/>
          <w14:ligatures w14:val="none"/>
        </w:rPr>
        <w:t>Commun</w:t>
      </w:r>
      <w:proofErr w:type="spellEnd"/>
      <w:r w:rsidRPr="00ED630B">
        <w:rPr>
          <w:rFonts w:ascii="Cambria" w:eastAsia="Times New Roman" w:hAnsi="Cambria" w:cs="Times New Roman"/>
          <w:kern w:val="0"/>
          <w:sz w:val="20"/>
          <w:szCs w:val="20"/>
          <w:lang w:eastAsia="nl-NL"/>
          <w14:ligatures w14:val="none"/>
        </w:rPr>
        <w:t>. 2013; 4 (1937) 10.1038 / ncomms2924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"https://pubmed.ncbi.nlm.nih.gov/23728580"</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w:t>
      </w:r>
    </w:p>
    <w:p w14:paraId="45E23624"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11. Visser MH, </w:t>
      </w:r>
      <w:proofErr w:type="spellStart"/>
      <w:r w:rsidRPr="00ED630B">
        <w:rPr>
          <w:rFonts w:ascii="Cambria" w:eastAsia="Times New Roman" w:hAnsi="Cambria" w:cs="Times New Roman"/>
          <w:kern w:val="0"/>
          <w:sz w:val="20"/>
          <w:szCs w:val="20"/>
          <w:lang w:eastAsia="nl-NL"/>
          <w14:ligatures w14:val="none"/>
        </w:rPr>
        <w:t>Mrozik</w:t>
      </w:r>
      <w:proofErr w:type="spellEnd"/>
      <w:r w:rsidRPr="00ED630B">
        <w:rPr>
          <w:rFonts w:ascii="Cambria" w:eastAsia="Times New Roman" w:hAnsi="Cambria" w:cs="Times New Roman"/>
          <w:kern w:val="0"/>
          <w:sz w:val="20"/>
          <w:szCs w:val="20"/>
          <w:lang w:eastAsia="nl-NL"/>
          <w14:ligatures w14:val="none"/>
        </w:rPr>
        <w:t xml:space="preserve"> H. De chemie en farmacologie van </w:t>
      </w:r>
      <w:proofErr w:type="spellStart"/>
      <w:r w:rsidRPr="00ED630B">
        <w:rPr>
          <w:rFonts w:ascii="Cambria" w:eastAsia="Times New Roman" w:hAnsi="Cambria" w:cs="Times New Roman"/>
          <w:kern w:val="0"/>
          <w:sz w:val="20"/>
          <w:szCs w:val="20"/>
          <w:lang w:eastAsia="nl-NL"/>
          <w14:ligatures w14:val="none"/>
        </w:rPr>
        <w:t>avermectines</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Annu</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Rev</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Pharmacol</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Toxicol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1992; 32:537–553.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10.1146/annurev.pa.32.040192.002541.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"https://pubmed.ncbi.nlm.nih.gov/1605577"</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50"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51"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1243F01A"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12. </w:t>
      </w:r>
      <w:proofErr w:type="spellStart"/>
      <w:r w:rsidRPr="00ED630B">
        <w:rPr>
          <w:rFonts w:ascii="Cambria" w:eastAsia="Times New Roman" w:hAnsi="Cambria" w:cs="Times New Roman"/>
          <w:kern w:val="0"/>
          <w:sz w:val="20"/>
          <w:szCs w:val="20"/>
          <w:lang w:eastAsia="nl-NL"/>
          <w14:ligatures w14:val="none"/>
        </w:rPr>
        <w:t>Pinilla</w:t>
      </w:r>
      <w:proofErr w:type="spellEnd"/>
      <w:r w:rsidRPr="00ED630B">
        <w:rPr>
          <w:rFonts w:ascii="Cambria" w:eastAsia="Times New Roman" w:hAnsi="Cambria" w:cs="Times New Roman"/>
          <w:kern w:val="0"/>
          <w:sz w:val="20"/>
          <w:szCs w:val="20"/>
          <w:lang w:eastAsia="nl-NL"/>
          <w14:ligatures w14:val="none"/>
        </w:rPr>
        <w:t xml:space="preserve"> YT, </w:t>
      </w:r>
      <w:proofErr w:type="spellStart"/>
      <w:r w:rsidRPr="00ED630B">
        <w:rPr>
          <w:rFonts w:ascii="Cambria" w:eastAsia="Times New Roman" w:hAnsi="Cambria" w:cs="Times New Roman"/>
          <w:kern w:val="0"/>
          <w:sz w:val="20"/>
          <w:szCs w:val="20"/>
          <w:lang w:eastAsia="nl-NL"/>
          <w14:ligatures w14:val="none"/>
        </w:rPr>
        <w:t>Lopes</w:t>
      </w:r>
      <w:proofErr w:type="spellEnd"/>
      <w:r w:rsidRPr="00ED630B">
        <w:rPr>
          <w:rFonts w:ascii="Cambria" w:eastAsia="Times New Roman" w:hAnsi="Cambria" w:cs="Times New Roman"/>
          <w:kern w:val="0"/>
          <w:sz w:val="20"/>
          <w:szCs w:val="20"/>
          <w:lang w:eastAsia="nl-NL"/>
          <w14:ligatures w14:val="none"/>
        </w:rPr>
        <w:t xml:space="preserve"> SCP, </w:t>
      </w:r>
      <w:proofErr w:type="spellStart"/>
      <w:r w:rsidRPr="00ED630B">
        <w:rPr>
          <w:rFonts w:ascii="Cambria" w:eastAsia="Times New Roman" w:hAnsi="Cambria" w:cs="Times New Roman"/>
          <w:kern w:val="0"/>
          <w:sz w:val="20"/>
          <w:szCs w:val="20"/>
          <w:lang w:eastAsia="nl-NL"/>
          <w14:ligatures w14:val="none"/>
        </w:rPr>
        <w:t>Sampaio</w:t>
      </w:r>
      <w:proofErr w:type="spellEnd"/>
      <w:r w:rsidRPr="00ED630B">
        <w:rPr>
          <w:rFonts w:ascii="Cambria" w:eastAsia="Times New Roman" w:hAnsi="Cambria" w:cs="Times New Roman"/>
          <w:kern w:val="0"/>
          <w:sz w:val="20"/>
          <w:szCs w:val="20"/>
          <w:lang w:eastAsia="nl-NL"/>
          <w14:ligatures w14:val="none"/>
        </w:rPr>
        <w:t xml:space="preserve"> VS, </w:t>
      </w:r>
      <w:proofErr w:type="spellStart"/>
      <w:r w:rsidRPr="00ED630B">
        <w:rPr>
          <w:rFonts w:ascii="Cambria" w:eastAsia="Times New Roman" w:hAnsi="Cambria" w:cs="Times New Roman"/>
          <w:kern w:val="0"/>
          <w:sz w:val="20"/>
          <w:szCs w:val="20"/>
          <w:lang w:eastAsia="nl-NL"/>
          <w14:ligatures w14:val="none"/>
        </w:rPr>
        <w:t>Andrade</w:t>
      </w:r>
      <w:proofErr w:type="spellEnd"/>
      <w:r w:rsidRPr="00ED630B">
        <w:rPr>
          <w:rFonts w:ascii="Cambria" w:eastAsia="Times New Roman" w:hAnsi="Cambria" w:cs="Times New Roman"/>
          <w:kern w:val="0"/>
          <w:sz w:val="20"/>
          <w:szCs w:val="20"/>
          <w:lang w:eastAsia="nl-NL"/>
          <w14:ligatures w14:val="none"/>
        </w:rPr>
        <w:t xml:space="preserve"> FS, Melo GC, </w:t>
      </w:r>
      <w:proofErr w:type="spellStart"/>
      <w:r w:rsidRPr="00ED630B">
        <w:rPr>
          <w:rFonts w:ascii="Cambria" w:eastAsia="Times New Roman" w:hAnsi="Cambria" w:cs="Times New Roman"/>
          <w:kern w:val="0"/>
          <w:sz w:val="20"/>
          <w:szCs w:val="20"/>
          <w:lang w:eastAsia="nl-NL"/>
          <w14:ligatures w14:val="none"/>
        </w:rPr>
        <w:t>Orfanó</w:t>
      </w:r>
      <w:proofErr w:type="spellEnd"/>
      <w:r w:rsidRPr="00ED630B">
        <w:rPr>
          <w:rFonts w:ascii="Cambria" w:eastAsia="Times New Roman" w:hAnsi="Cambria" w:cs="Times New Roman"/>
          <w:kern w:val="0"/>
          <w:sz w:val="20"/>
          <w:szCs w:val="20"/>
          <w:lang w:eastAsia="nl-NL"/>
          <w14:ligatures w14:val="none"/>
        </w:rPr>
        <w:t xml:space="preserve"> AS, et al. Veelbelovende aanpak om malariatransmissie door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te verminderen: </w:t>
      </w:r>
      <w:proofErr w:type="spellStart"/>
      <w:r w:rsidRPr="00ED630B">
        <w:rPr>
          <w:rFonts w:ascii="Cambria" w:eastAsia="Times New Roman" w:hAnsi="Cambria" w:cs="Times New Roman"/>
          <w:kern w:val="0"/>
          <w:sz w:val="20"/>
          <w:szCs w:val="20"/>
          <w:lang w:eastAsia="nl-NL"/>
          <w14:ligatures w14:val="none"/>
        </w:rPr>
        <w:t>sporontocidaal</w:t>
      </w:r>
      <w:proofErr w:type="spellEnd"/>
      <w:r w:rsidRPr="00ED630B">
        <w:rPr>
          <w:rFonts w:ascii="Cambria" w:eastAsia="Times New Roman" w:hAnsi="Cambria" w:cs="Times New Roman"/>
          <w:kern w:val="0"/>
          <w:sz w:val="20"/>
          <w:szCs w:val="20"/>
          <w:lang w:eastAsia="nl-NL"/>
          <w14:ligatures w14:val="none"/>
        </w:rPr>
        <w:t xml:space="preserve"> effect tegen </w:t>
      </w:r>
      <w:r w:rsidRPr="00ED630B">
        <w:rPr>
          <w:rFonts w:ascii="Cambria" w:eastAsia="Times New Roman" w:hAnsi="Cambria" w:cs="Times New Roman"/>
          <w:i/>
          <w:iCs/>
          <w:kern w:val="0"/>
          <w:sz w:val="20"/>
          <w:szCs w:val="20"/>
          <w:lang w:eastAsia="nl-NL"/>
          <w14:ligatures w14:val="none"/>
        </w:rPr>
        <w:t xml:space="preserve">Plasmodium </w:t>
      </w:r>
      <w:proofErr w:type="spellStart"/>
      <w:r w:rsidRPr="00ED630B">
        <w:rPr>
          <w:rFonts w:ascii="Cambria" w:eastAsia="Times New Roman" w:hAnsi="Cambria" w:cs="Times New Roman"/>
          <w:i/>
          <w:iCs/>
          <w:kern w:val="0"/>
          <w:sz w:val="20"/>
          <w:szCs w:val="20"/>
          <w:lang w:eastAsia="nl-NL"/>
          <w14:ligatures w14:val="none"/>
        </w:rPr>
        <w:t>vivax</w:t>
      </w:r>
      <w:proofErr w:type="spellEnd"/>
      <w:r w:rsidRPr="00ED630B">
        <w:rPr>
          <w:rFonts w:ascii="Cambria" w:eastAsia="Times New Roman" w:hAnsi="Cambria" w:cs="Times New Roman"/>
          <w:kern w:val="0"/>
          <w:sz w:val="20"/>
          <w:szCs w:val="20"/>
          <w:lang w:eastAsia="nl-NL"/>
          <w14:ligatures w14:val="none"/>
        </w:rPr>
        <w:t xml:space="preserve"> in de Zuid-Amerikaanse vectoren </w:t>
      </w:r>
      <w:proofErr w:type="spellStart"/>
      <w:r w:rsidRPr="00ED630B">
        <w:rPr>
          <w:rFonts w:ascii="Cambria" w:eastAsia="Times New Roman" w:hAnsi="Cambria" w:cs="Times New Roman"/>
          <w:kern w:val="0"/>
          <w:sz w:val="20"/>
          <w:szCs w:val="20"/>
          <w:lang w:eastAsia="nl-NL"/>
          <w14:ligatures w14:val="none"/>
        </w:rPr>
        <w:t>Anopheles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aquasalis</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Anopheles</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darlingi</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PLoS</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negl</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trop</w:t>
      </w:r>
      <w:proofErr w:type="spellEnd"/>
      <w:r w:rsidRPr="00ED630B">
        <w:rPr>
          <w:rFonts w:ascii="Cambria" w:eastAsia="Times New Roman" w:hAnsi="Cambria" w:cs="Times New Roman"/>
          <w:i/>
          <w:iCs/>
          <w:kern w:val="0"/>
          <w:sz w:val="20"/>
          <w:szCs w:val="20"/>
          <w:lang w:eastAsia="nl-NL"/>
          <w14:ligatures w14:val="none"/>
        </w:rPr>
        <w:t xml:space="preserve"> dis. </w:t>
      </w:r>
      <w:r w:rsidRPr="00ED630B">
        <w:rPr>
          <w:rFonts w:ascii="Cambria" w:eastAsia="Times New Roman" w:hAnsi="Cambria" w:cs="Times New Roman"/>
          <w:kern w:val="0"/>
          <w:sz w:val="20"/>
          <w:szCs w:val="20"/>
          <w:lang w:eastAsia="nl-NL"/>
          <w14:ligatures w14:val="none"/>
        </w:rPr>
        <w:t xml:space="preserve">2018; 12:E0006221.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10.1371/journal.pntd.0006221. [</w:t>
      </w:r>
      <w:hyperlink r:id="rId152" w:history="1">
        <w:r w:rsidRPr="00ED630B">
          <w:rPr>
            <w:rFonts w:ascii="Cambria" w:eastAsia="Times New Roman" w:hAnsi="Cambria" w:cs="Times New Roman"/>
            <w:color w:val="376FAA"/>
            <w:kern w:val="0"/>
            <w:sz w:val="20"/>
            <w:szCs w:val="20"/>
            <w:u w:val="single"/>
            <w:lang w:eastAsia="nl-NL"/>
            <w14:ligatures w14:val="none"/>
          </w:rPr>
          <w:t>PMC gratis artikel</w:t>
        </w:r>
      </w:hyperlink>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"https://pubmed.ncbi.nlm.nih.gov/29444080"</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"https://doi.org/10.1371%2Fjournal.pntd.0006221"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53" w:tgtFrame="_blank" w:history="1">
        <w:r w:rsidRPr="00ED630B">
          <w:rPr>
            <w:rFonts w:ascii="Cambria" w:eastAsia="Times New Roman" w:hAnsi="Cambria" w:cs="Times New Roman"/>
            <w:color w:val="376FAA"/>
            <w:kern w:val="0"/>
            <w:sz w:val="20"/>
            <w:szCs w:val="20"/>
            <w:u w:val="single"/>
            <w:lang w:eastAsia="nl-NL"/>
            <w14:ligatures w14:val="none"/>
          </w:rPr>
          <w:t xml:space="preserve">Google </w:t>
        </w:r>
        <w:proofErr w:type="spellStart"/>
        <w:r w:rsidRPr="00ED630B">
          <w:rPr>
            <w:rFonts w:ascii="Cambria" w:eastAsia="Times New Roman" w:hAnsi="Cambria" w:cs="Times New Roman"/>
            <w:color w:val="376FAA"/>
            <w:kern w:val="0"/>
            <w:sz w:val="20"/>
            <w:szCs w:val="20"/>
            <w:u w:val="single"/>
            <w:lang w:eastAsia="nl-NL"/>
            <w14:ligatures w14:val="none"/>
          </w:rPr>
          <w:t>Scholar</w:t>
        </w:r>
        <w:proofErr w:type="spellEnd"/>
      </w:hyperlink>
      <w:r w:rsidRPr="00ED630B">
        <w:rPr>
          <w:rFonts w:ascii="Cambria" w:eastAsia="Times New Roman" w:hAnsi="Cambria" w:cs="Times New Roman"/>
          <w:kern w:val="0"/>
          <w:sz w:val="20"/>
          <w:szCs w:val="20"/>
          <w:lang w:eastAsia="nl-NL"/>
          <w14:ligatures w14:val="none"/>
        </w:rPr>
        <w:t>]</w:t>
      </w:r>
    </w:p>
    <w:p w14:paraId="535ED3EF"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13. Brooks P, Grace R.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is beter dan </w:t>
      </w:r>
      <w:proofErr w:type="spellStart"/>
      <w:r w:rsidRPr="00ED630B">
        <w:rPr>
          <w:rFonts w:ascii="Cambria" w:eastAsia="Times New Roman" w:hAnsi="Cambria" w:cs="Times New Roman"/>
          <w:kern w:val="0"/>
          <w:sz w:val="20"/>
          <w:szCs w:val="20"/>
          <w:lang w:eastAsia="nl-NL"/>
          <w14:ligatures w14:val="none"/>
        </w:rPr>
        <w:t>benzylbenzoaat</w:t>
      </w:r>
      <w:proofErr w:type="spellEnd"/>
      <w:r w:rsidRPr="00ED630B">
        <w:rPr>
          <w:rFonts w:ascii="Cambria" w:eastAsia="Times New Roman" w:hAnsi="Cambria" w:cs="Times New Roman"/>
          <w:kern w:val="0"/>
          <w:sz w:val="20"/>
          <w:szCs w:val="20"/>
          <w:lang w:eastAsia="nl-NL"/>
          <w14:ligatures w14:val="none"/>
        </w:rPr>
        <w:t xml:space="preserve"> voor schurft bij kinderen in ontwikkelingslanden. </w:t>
      </w:r>
      <w:r w:rsidRPr="00ED630B">
        <w:rPr>
          <w:rFonts w:ascii="Cambria" w:eastAsia="Times New Roman" w:hAnsi="Cambria" w:cs="Times New Roman"/>
          <w:i/>
          <w:iCs/>
          <w:kern w:val="0"/>
          <w:sz w:val="20"/>
          <w:szCs w:val="20"/>
          <w:lang w:eastAsia="nl-NL"/>
          <w14:ligatures w14:val="none"/>
        </w:rPr>
        <w:t>J Kindergezondheid. </w:t>
      </w:r>
      <w:r w:rsidRPr="00ED630B">
        <w:rPr>
          <w:rFonts w:ascii="Cambria" w:eastAsia="Times New Roman" w:hAnsi="Cambria" w:cs="Times New Roman"/>
          <w:kern w:val="0"/>
          <w:sz w:val="20"/>
          <w:szCs w:val="20"/>
          <w:lang w:eastAsia="nl-NL"/>
          <w14:ligatures w14:val="none"/>
        </w:rPr>
        <w:t xml:space="preserve">2002; 38:401–404.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10.1046/j.1440-1754.2002.00015.x.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"https://pubmed.ncbi.nlm.nih.gov/12174005"</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54"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55"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77F56464"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lastRenderedPageBreak/>
        <w:t>14. </w:t>
      </w:r>
      <w:proofErr w:type="spellStart"/>
      <w:r w:rsidRPr="00ED630B">
        <w:rPr>
          <w:rFonts w:ascii="Cambria" w:eastAsia="Times New Roman" w:hAnsi="Cambria" w:cs="Times New Roman"/>
          <w:kern w:val="0"/>
          <w:sz w:val="20"/>
          <w:szCs w:val="20"/>
          <w:lang w:eastAsia="nl-NL"/>
          <w14:ligatures w14:val="none"/>
        </w:rPr>
        <w:t>Omura</w:t>
      </w:r>
      <w:proofErr w:type="spellEnd"/>
      <w:r w:rsidRPr="00ED630B">
        <w:rPr>
          <w:rFonts w:ascii="Cambria" w:eastAsia="Times New Roman" w:hAnsi="Cambria" w:cs="Times New Roman"/>
          <w:kern w:val="0"/>
          <w:sz w:val="20"/>
          <w:szCs w:val="20"/>
          <w:lang w:eastAsia="nl-NL"/>
          <w14:ligatures w14:val="none"/>
        </w:rPr>
        <w:t xml:space="preserve"> S, </w:t>
      </w:r>
      <w:proofErr w:type="spellStart"/>
      <w:r w:rsidRPr="00ED630B">
        <w:rPr>
          <w:rFonts w:ascii="Cambria" w:eastAsia="Times New Roman" w:hAnsi="Cambria" w:cs="Times New Roman"/>
          <w:kern w:val="0"/>
          <w:sz w:val="20"/>
          <w:szCs w:val="20"/>
          <w:lang w:eastAsia="nl-NL"/>
          <w14:ligatures w14:val="none"/>
        </w:rPr>
        <w:t>Crump</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wondermiddel voor gemeenschappen met weinig middelen? </w:t>
      </w:r>
      <w:r w:rsidRPr="00ED630B">
        <w:rPr>
          <w:rFonts w:ascii="Cambria" w:eastAsia="Times New Roman" w:hAnsi="Cambria" w:cs="Times New Roman"/>
          <w:i/>
          <w:iCs/>
          <w:kern w:val="0"/>
          <w:sz w:val="20"/>
          <w:szCs w:val="20"/>
          <w:lang w:eastAsia="nl-NL"/>
          <w14:ligatures w14:val="none"/>
        </w:rPr>
        <w:t xml:space="preserve">Trends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2014; 30:445–455.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10.1016/j.pt.2014.07.005.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"https://pubmed.ncbi.nlm.nih.gov/25130507"</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56"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57"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1C19581A"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15. </w:t>
      </w:r>
      <w:proofErr w:type="spellStart"/>
      <w:r w:rsidRPr="00ED630B">
        <w:rPr>
          <w:rFonts w:ascii="Cambria" w:eastAsia="Times New Roman" w:hAnsi="Cambria" w:cs="Times New Roman"/>
          <w:kern w:val="0"/>
          <w:sz w:val="20"/>
          <w:szCs w:val="20"/>
          <w:lang w:eastAsia="nl-NL"/>
          <w14:ligatures w14:val="none"/>
        </w:rPr>
        <w:t>Udensi</w:t>
      </w:r>
      <w:proofErr w:type="spellEnd"/>
      <w:r w:rsidRPr="00ED630B">
        <w:rPr>
          <w:rFonts w:ascii="Cambria" w:eastAsia="Times New Roman" w:hAnsi="Cambria" w:cs="Times New Roman"/>
          <w:kern w:val="0"/>
          <w:sz w:val="20"/>
          <w:szCs w:val="20"/>
          <w:lang w:eastAsia="nl-NL"/>
          <w14:ligatures w14:val="none"/>
        </w:rPr>
        <w:t xml:space="preserve"> UK, </w:t>
      </w:r>
      <w:proofErr w:type="spellStart"/>
      <w:r w:rsidRPr="00ED630B">
        <w:rPr>
          <w:rFonts w:ascii="Cambria" w:eastAsia="Times New Roman" w:hAnsi="Cambria" w:cs="Times New Roman"/>
          <w:kern w:val="0"/>
          <w:sz w:val="20"/>
          <w:szCs w:val="20"/>
          <w:lang w:eastAsia="nl-NL"/>
          <w14:ligatures w14:val="none"/>
        </w:rPr>
        <w:t>Fagbenro-Beyioku</w:t>
      </w:r>
      <w:proofErr w:type="spellEnd"/>
      <w:r w:rsidRPr="00ED630B">
        <w:rPr>
          <w:rFonts w:ascii="Cambria" w:eastAsia="Times New Roman" w:hAnsi="Cambria" w:cs="Times New Roman"/>
          <w:kern w:val="0"/>
          <w:sz w:val="20"/>
          <w:szCs w:val="20"/>
          <w:lang w:eastAsia="nl-NL"/>
          <w14:ligatures w14:val="none"/>
        </w:rPr>
        <w:t xml:space="preserve"> AF. Effect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op </w:t>
      </w:r>
      <w:proofErr w:type="spellStart"/>
      <w:r w:rsidRPr="00ED630B">
        <w:rPr>
          <w:rFonts w:ascii="Cambria" w:eastAsia="Times New Roman" w:hAnsi="Cambria" w:cs="Times New Roman"/>
          <w:i/>
          <w:iCs/>
          <w:kern w:val="0"/>
          <w:sz w:val="20"/>
          <w:szCs w:val="20"/>
          <w:lang w:eastAsia="nl-NL"/>
          <w14:ligatures w14:val="none"/>
        </w:rPr>
        <w:t>Trypanosoma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brucei</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brucei</w:t>
      </w:r>
      <w:proofErr w:type="spellEnd"/>
      <w:r w:rsidRPr="00ED630B">
        <w:rPr>
          <w:rFonts w:ascii="Cambria" w:eastAsia="Times New Roman" w:hAnsi="Cambria" w:cs="Times New Roman"/>
          <w:i/>
          <w:iCs/>
          <w:kern w:val="0"/>
          <w:sz w:val="20"/>
          <w:szCs w:val="20"/>
          <w:lang w:eastAsia="nl-NL"/>
          <w14:ligatures w14:val="none"/>
        </w:rPr>
        <w:t xml:space="preserve"> bij</w:t>
      </w:r>
      <w:r w:rsidRPr="00ED630B">
        <w:rPr>
          <w:rFonts w:ascii="Cambria" w:eastAsia="Times New Roman" w:hAnsi="Cambria" w:cs="Times New Roman"/>
          <w:kern w:val="0"/>
          <w:sz w:val="20"/>
          <w:szCs w:val="20"/>
          <w:lang w:eastAsia="nl-NL"/>
          <w14:ligatures w14:val="none"/>
        </w:rPr>
        <w:t> experimenteel geïnfecteerde muizen. </w:t>
      </w:r>
      <w:r w:rsidRPr="00ED630B">
        <w:rPr>
          <w:rFonts w:ascii="Cambria" w:eastAsia="Times New Roman" w:hAnsi="Cambria" w:cs="Times New Roman"/>
          <w:i/>
          <w:iCs/>
          <w:kern w:val="0"/>
          <w:sz w:val="20"/>
          <w:szCs w:val="20"/>
          <w:lang w:eastAsia="nl-NL"/>
          <w14:ligatures w14:val="none"/>
        </w:rPr>
        <w:t>J Vector Borne Dis. </w:t>
      </w:r>
      <w:r w:rsidRPr="00ED630B">
        <w:rPr>
          <w:rFonts w:ascii="Cambria" w:eastAsia="Times New Roman" w:hAnsi="Cambria" w:cs="Times New Roman"/>
          <w:kern w:val="0"/>
          <w:sz w:val="20"/>
          <w:szCs w:val="20"/>
          <w:lang w:eastAsia="nl-NL"/>
          <w14:ligatures w14:val="none"/>
        </w:rPr>
        <w:t>2012; 49:143–150.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"https://pubmed.ncbi.nlm.nih.gov/23135008"</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58"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13559605"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16. Rasheid KA, </w:t>
      </w:r>
      <w:proofErr w:type="spellStart"/>
      <w:r w:rsidRPr="00ED630B">
        <w:rPr>
          <w:rFonts w:ascii="Cambria" w:eastAsia="Times New Roman" w:hAnsi="Cambria" w:cs="Times New Roman"/>
          <w:kern w:val="0"/>
          <w:sz w:val="20"/>
          <w:szCs w:val="20"/>
          <w:lang w:eastAsia="nl-NL"/>
          <w14:ligatures w14:val="none"/>
        </w:rPr>
        <w:t>Morsy</w:t>
      </w:r>
      <w:proofErr w:type="spellEnd"/>
      <w:r w:rsidRPr="00ED630B">
        <w:rPr>
          <w:rFonts w:ascii="Cambria" w:eastAsia="Times New Roman" w:hAnsi="Cambria" w:cs="Times New Roman"/>
          <w:kern w:val="0"/>
          <w:sz w:val="20"/>
          <w:szCs w:val="20"/>
          <w:lang w:eastAsia="nl-NL"/>
          <w14:ligatures w14:val="none"/>
        </w:rPr>
        <w:t xml:space="preserve"> TA. Werkzaamheid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op de besmettelijkheid van </w:t>
      </w:r>
      <w:proofErr w:type="spellStart"/>
      <w:r w:rsidRPr="00ED630B">
        <w:rPr>
          <w:rFonts w:ascii="Cambria" w:eastAsia="Times New Roman" w:hAnsi="Cambria" w:cs="Times New Roman"/>
          <w:i/>
          <w:iCs/>
          <w:kern w:val="0"/>
          <w:sz w:val="20"/>
          <w:szCs w:val="20"/>
          <w:lang w:eastAsia="nl-NL"/>
          <w14:ligatures w14:val="none"/>
        </w:rPr>
        <w:t>Leishmania</w:t>
      </w:r>
      <w:proofErr w:type="spellEnd"/>
      <w:r w:rsidRPr="00ED630B">
        <w:rPr>
          <w:rFonts w:ascii="Cambria" w:eastAsia="Times New Roman" w:hAnsi="Cambria" w:cs="Times New Roman"/>
          <w:i/>
          <w:iCs/>
          <w:kern w:val="0"/>
          <w:sz w:val="20"/>
          <w:szCs w:val="20"/>
          <w:lang w:eastAsia="nl-NL"/>
          <w14:ligatures w14:val="none"/>
        </w:rPr>
        <w:t xml:space="preserve"> major</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t>promastigoten</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 xml:space="preserve">J Egypte </w:t>
      </w:r>
      <w:proofErr w:type="spellStart"/>
      <w:r w:rsidRPr="00ED630B">
        <w:rPr>
          <w:rFonts w:ascii="Cambria" w:eastAsia="Times New Roman" w:hAnsi="Cambria" w:cs="Times New Roman"/>
          <w:i/>
          <w:iCs/>
          <w:kern w:val="0"/>
          <w:sz w:val="20"/>
          <w:szCs w:val="20"/>
          <w:lang w:eastAsia="nl-NL"/>
          <w14:ligatures w14:val="none"/>
        </w:rPr>
        <w:t>Soc</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1998; 28:207–212.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"https://pubmed.ncbi.nlm.nih.gov/9617057"</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59"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5568F69C"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t>17. </w:t>
      </w:r>
      <w:proofErr w:type="spellStart"/>
      <w:r w:rsidRPr="00ED630B">
        <w:rPr>
          <w:rFonts w:ascii="Cambria" w:eastAsia="Times New Roman" w:hAnsi="Cambria" w:cs="Times New Roman"/>
          <w:kern w:val="0"/>
          <w:sz w:val="20"/>
          <w:szCs w:val="20"/>
          <w:lang w:eastAsia="nl-NL"/>
          <w14:ligatures w14:val="none"/>
        </w:rPr>
        <w:t>Ōmura</w:t>
      </w:r>
      <w:proofErr w:type="spellEnd"/>
      <w:r w:rsidRPr="00ED630B">
        <w:rPr>
          <w:rFonts w:ascii="Cambria" w:eastAsia="Times New Roman" w:hAnsi="Cambria" w:cs="Times New Roman"/>
          <w:kern w:val="0"/>
          <w:sz w:val="20"/>
          <w:szCs w:val="20"/>
          <w:lang w:eastAsia="nl-NL"/>
          <w14:ligatures w14:val="none"/>
        </w:rPr>
        <w:t xml:space="preserve"> S, </w:t>
      </w:r>
      <w:proofErr w:type="spellStart"/>
      <w:r w:rsidRPr="00ED630B">
        <w:rPr>
          <w:rFonts w:ascii="Cambria" w:eastAsia="Times New Roman" w:hAnsi="Cambria" w:cs="Times New Roman"/>
          <w:kern w:val="0"/>
          <w:sz w:val="20"/>
          <w:szCs w:val="20"/>
          <w:lang w:eastAsia="nl-NL"/>
          <w14:ligatures w14:val="none"/>
        </w:rPr>
        <w:t>Crump</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en malariabestrijding. </w:t>
      </w:r>
      <w:r w:rsidRPr="00ED630B">
        <w:rPr>
          <w:rFonts w:ascii="Cambria" w:eastAsia="Times New Roman" w:hAnsi="Cambria" w:cs="Times New Roman"/>
          <w:i/>
          <w:iCs/>
          <w:kern w:val="0"/>
          <w:sz w:val="20"/>
          <w:szCs w:val="20"/>
          <w:lang w:val="en-GB" w:eastAsia="nl-NL"/>
          <w14:ligatures w14:val="none"/>
        </w:rPr>
        <w:t>Malar J. </w:t>
      </w:r>
      <w:r w:rsidRPr="00ED630B">
        <w:rPr>
          <w:rFonts w:ascii="Cambria" w:eastAsia="Times New Roman" w:hAnsi="Cambria" w:cs="Times New Roman"/>
          <w:kern w:val="0"/>
          <w:sz w:val="20"/>
          <w:szCs w:val="20"/>
          <w:lang w:val="en-GB" w:eastAsia="nl-NL"/>
          <w14:ligatures w14:val="none"/>
        </w:rPr>
        <w:t xml:space="preserve">2017; 16:172.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10.1186/s12936-017-1825-9. [</w:t>
      </w:r>
      <w:hyperlink r:id="rId160"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61"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"https://doi.org/10.1186%2Fs12936-017-1825-9"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62"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36C9B2BD"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18. </w:t>
      </w:r>
      <w:proofErr w:type="spellStart"/>
      <w:r w:rsidRPr="00ED630B">
        <w:rPr>
          <w:rFonts w:ascii="Cambria" w:eastAsia="Times New Roman" w:hAnsi="Cambria" w:cs="Times New Roman"/>
          <w:kern w:val="0"/>
          <w:sz w:val="20"/>
          <w:szCs w:val="20"/>
          <w:lang w:eastAsia="nl-NL"/>
          <w14:ligatures w14:val="none"/>
        </w:rPr>
        <w:t>Chou</w:t>
      </w:r>
      <w:proofErr w:type="spellEnd"/>
      <w:r w:rsidRPr="00ED630B">
        <w:rPr>
          <w:rFonts w:ascii="Cambria" w:eastAsia="Times New Roman" w:hAnsi="Cambria" w:cs="Times New Roman"/>
          <w:kern w:val="0"/>
          <w:sz w:val="20"/>
          <w:szCs w:val="20"/>
          <w:lang w:eastAsia="nl-NL"/>
          <w14:ligatures w14:val="none"/>
        </w:rPr>
        <w:t xml:space="preserve"> T-C. Theoretische basis, experimenteel ontwerp en geautomatiseerde simulatie van synergisme en antagonisme in geneesmiddelencombinatiestudies. </w:t>
      </w:r>
      <w:proofErr w:type="spellStart"/>
      <w:r w:rsidRPr="00ED630B">
        <w:rPr>
          <w:rFonts w:ascii="Cambria" w:eastAsia="Times New Roman" w:hAnsi="Cambria" w:cs="Times New Roman"/>
          <w:i/>
          <w:iCs/>
          <w:kern w:val="0"/>
          <w:sz w:val="20"/>
          <w:szCs w:val="20"/>
          <w:lang w:eastAsia="nl-NL"/>
          <w14:ligatures w14:val="none"/>
        </w:rPr>
        <w:t>Pharmacol</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Rev</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2006; 58:621–681.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10.1124/pr.58.3.10.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"https://pubmed.ncbi.nlm.nih.gov/16968952"</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63"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64"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72DABDFF"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19. El </w:t>
      </w:r>
      <w:proofErr w:type="spellStart"/>
      <w:r w:rsidRPr="00ED630B">
        <w:rPr>
          <w:rFonts w:ascii="Cambria" w:eastAsia="Times New Roman" w:hAnsi="Cambria" w:cs="Times New Roman"/>
          <w:kern w:val="0"/>
          <w:sz w:val="20"/>
          <w:szCs w:val="20"/>
          <w:lang w:eastAsia="nl-NL"/>
          <w14:ligatures w14:val="none"/>
        </w:rPr>
        <w:t>Bahy</w:t>
      </w:r>
      <w:proofErr w:type="spellEnd"/>
      <w:r w:rsidRPr="00ED630B">
        <w:rPr>
          <w:rFonts w:ascii="Cambria" w:eastAsia="Times New Roman" w:hAnsi="Cambria" w:cs="Times New Roman"/>
          <w:kern w:val="0"/>
          <w:sz w:val="20"/>
          <w:szCs w:val="20"/>
          <w:lang w:eastAsia="nl-NL"/>
          <w14:ligatures w14:val="none"/>
        </w:rPr>
        <w:t xml:space="preserve"> NM, </w:t>
      </w:r>
      <w:proofErr w:type="spellStart"/>
      <w:r w:rsidRPr="00ED630B">
        <w:rPr>
          <w:rFonts w:ascii="Cambria" w:eastAsia="Times New Roman" w:hAnsi="Cambria" w:cs="Times New Roman"/>
          <w:kern w:val="0"/>
          <w:sz w:val="20"/>
          <w:szCs w:val="20"/>
          <w:lang w:eastAsia="nl-NL"/>
          <w14:ligatures w14:val="none"/>
        </w:rPr>
        <w:t>Bazh</w:t>
      </w:r>
      <w:proofErr w:type="spellEnd"/>
      <w:r w:rsidRPr="00ED630B">
        <w:rPr>
          <w:rFonts w:ascii="Cambria" w:eastAsia="Times New Roman" w:hAnsi="Cambria" w:cs="Times New Roman"/>
          <w:kern w:val="0"/>
          <w:sz w:val="20"/>
          <w:szCs w:val="20"/>
          <w:lang w:eastAsia="nl-NL"/>
          <w14:ligatures w14:val="none"/>
        </w:rPr>
        <w:t xml:space="preserve"> EK, </w:t>
      </w:r>
      <w:proofErr w:type="spellStart"/>
      <w:r w:rsidRPr="00ED630B">
        <w:rPr>
          <w:rFonts w:ascii="Cambria" w:eastAsia="Times New Roman" w:hAnsi="Cambria" w:cs="Times New Roman"/>
          <w:kern w:val="0"/>
          <w:sz w:val="20"/>
          <w:szCs w:val="20"/>
          <w:lang w:eastAsia="nl-NL"/>
          <w14:ligatures w14:val="none"/>
        </w:rPr>
        <w:t>Shaheen</w:t>
      </w:r>
      <w:proofErr w:type="spellEnd"/>
      <w:r w:rsidRPr="00ED630B">
        <w:rPr>
          <w:rFonts w:ascii="Cambria" w:eastAsia="Times New Roman" w:hAnsi="Cambria" w:cs="Times New Roman"/>
          <w:kern w:val="0"/>
          <w:sz w:val="20"/>
          <w:szCs w:val="20"/>
          <w:lang w:eastAsia="nl-NL"/>
          <w14:ligatures w14:val="none"/>
        </w:rPr>
        <w:t xml:space="preserve"> HM. Werkzaamheid van </w:t>
      </w:r>
      <w:proofErr w:type="spellStart"/>
      <w:r w:rsidRPr="00ED630B">
        <w:rPr>
          <w:rFonts w:ascii="Cambria" w:eastAsia="Times New Roman" w:hAnsi="Cambria" w:cs="Times New Roman"/>
          <w:kern w:val="0"/>
          <w:sz w:val="20"/>
          <w:szCs w:val="20"/>
          <w:lang w:eastAsia="nl-NL"/>
          <w14:ligatures w14:val="none"/>
        </w:rPr>
        <w:t>deltamethrin</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diazinon</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op </w:t>
      </w:r>
      <w:proofErr w:type="spellStart"/>
      <w:r w:rsidRPr="00ED630B">
        <w:rPr>
          <w:rFonts w:ascii="Cambria" w:eastAsia="Times New Roman" w:hAnsi="Cambria" w:cs="Times New Roman"/>
          <w:i/>
          <w:iCs/>
          <w:kern w:val="0"/>
          <w:sz w:val="20"/>
          <w:szCs w:val="20"/>
          <w:lang w:eastAsia="nl-NL"/>
          <w14:ligatures w14:val="none"/>
        </w:rPr>
        <w:t>Boophilus</w:t>
      </w:r>
      <w:proofErr w:type="spellEnd"/>
      <w:r w:rsidRPr="00ED630B">
        <w:rPr>
          <w:rFonts w:ascii="Cambria" w:eastAsia="Times New Roman" w:hAnsi="Cambria" w:cs="Times New Roman"/>
          <w:i/>
          <w:iCs/>
          <w:kern w:val="0"/>
          <w:sz w:val="20"/>
          <w:szCs w:val="20"/>
          <w:lang w:eastAsia="nl-NL"/>
          <w14:ligatures w14:val="none"/>
        </w:rPr>
        <w:t xml:space="preserve"> annulatus-teken</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in vitro</w:t>
      </w:r>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in vivo</w:t>
      </w:r>
      <w:r w:rsidRPr="00ED630B">
        <w:rPr>
          <w:rFonts w:ascii="Cambria" w:eastAsia="Times New Roman" w:hAnsi="Cambria" w:cs="Times New Roman"/>
          <w:kern w:val="0"/>
          <w:sz w:val="20"/>
          <w:szCs w:val="20"/>
          <w:lang w:eastAsia="nl-NL"/>
          <w14:ligatures w14:val="none"/>
        </w:rPr>
        <w:t> onderzoek)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Res</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2015; 114:29–36.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10.1007/s00436-014-4129-9.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"https://pubmed.ncbi.nlm.nih.gov/25398684"</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65"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66"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4CB7C876"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20. </w:t>
      </w:r>
      <w:proofErr w:type="spellStart"/>
      <w:r w:rsidRPr="00ED630B">
        <w:rPr>
          <w:rFonts w:ascii="Cambria" w:eastAsia="Times New Roman" w:hAnsi="Cambria" w:cs="Times New Roman"/>
          <w:kern w:val="0"/>
          <w:sz w:val="20"/>
          <w:szCs w:val="20"/>
          <w:lang w:eastAsia="nl-NL"/>
          <w14:ligatures w14:val="none"/>
        </w:rPr>
        <w:t>Morsy</w:t>
      </w:r>
      <w:proofErr w:type="spellEnd"/>
      <w:r w:rsidRPr="00ED630B">
        <w:rPr>
          <w:rFonts w:ascii="Cambria" w:eastAsia="Times New Roman" w:hAnsi="Cambria" w:cs="Times New Roman"/>
          <w:kern w:val="0"/>
          <w:sz w:val="20"/>
          <w:szCs w:val="20"/>
          <w:lang w:eastAsia="nl-NL"/>
          <w14:ligatures w14:val="none"/>
        </w:rPr>
        <w:t xml:space="preserve"> TA, </w:t>
      </w:r>
      <w:proofErr w:type="spellStart"/>
      <w:r w:rsidRPr="00ED630B">
        <w:rPr>
          <w:rFonts w:ascii="Cambria" w:eastAsia="Times New Roman" w:hAnsi="Cambria" w:cs="Times New Roman"/>
          <w:kern w:val="0"/>
          <w:sz w:val="20"/>
          <w:szCs w:val="20"/>
          <w:lang w:eastAsia="nl-NL"/>
          <w14:ligatures w14:val="none"/>
        </w:rPr>
        <w:t>Haridy</w:t>
      </w:r>
      <w:proofErr w:type="spellEnd"/>
      <w:r w:rsidRPr="00ED630B">
        <w:rPr>
          <w:rFonts w:ascii="Cambria" w:eastAsia="Times New Roman" w:hAnsi="Cambria" w:cs="Times New Roman"/>
          <w:kern w:val="0"/>
          <w:sz w:val="20"/>
          <w:szCs w:val="20"/>
          <w:lang w:eastAsia="nl-NL"/>
          <w14:ligatures w14:val="none"/>
        </w:rPr>
        <w:t xml:space="preserve"> FM. Effect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op de bruine hondenteek, </w:t>
      </w:r>
      <w:proofErr w:type="spellStart"/>
      <w:r w:rsidRPr="00ED630B">
        <w:rPr>
          <w:rFonts w:ascii="Cambria" w:eastAsia="Times New Roman" w:hAnsi="Cambria" w:cs="Times New Roman"/>
          <w:i/>
          <w:iCs/>
          <w:kern w:val="0"/>
          <w:sz w:val="20"/>
          <w:szCs w:val="20"/>
          <w:lang w:eastAsia="nl-NL"/>
          <w14:ligatures w14:val="none"/>
        </w:rPr>
        <w:t>Rhipicephalus</w:t>
      </w:r>
      <w:proofErr w:type="spellEnd"/>
      <w:r w:rsidRPr="00ED630B">
        <w:rPr>
          <w:rFonts w:ascii="Cambria" w:eastAsia="Times New Roman" w:hAnsi="Cambria" w:cs="Times New Roman"/>
          <w:i/>
          <w:iCs/>
          <w:kern w:val="0"/>
          <w:sz w:val="20"/>
          <w:szCs w:val="20"/>
          <w:lang w:eastAsia="nl-NL"/>
          <w14:ligatures w14:val="none"/>
        </w:rPr>
        <w:t xml:space="preserve"> sanguineus</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 xml:space="preserve">J Egypte </w:t>
      </w:r>
      <w:proofErr w:type="spellStart"/>
      <w:r w:rsidRPr="00ED630B">
        <w:rPr>
          <w:rFonts w:ascii="Cambria" w:eastAsia="Times New Roman" w:hAnsi="Cambria" w:cs="Times New Roman"/>
          <w:i/>
          <w:iCs/>
          <w:kern w:val="0"/>
          <w:sz w:val="20"/>
          <w:szCs w:val="20"/>
          <w:lang w:eastAsia="nl-NL"/>
          <w14:ligatures w14:val="none"/>
        </w:rPr>
        <w:t>Soc</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2000; 30:117–124.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"https://pubmed.ncbi.nlm.nih.gov/10786024"</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67"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41923534"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21. </w:t>
      </w:r>
      <w:proofErr w:type="spellStart"/>
      <w:r w:rsidRPr="00ED630B">
        <w:rPr>
          <w:rFonts w:ascii="Cambria" w:eastAsia="Times New Roman" w:hAnsi="Cambria" w:cs="Times New Roman"/>
          <w:kern w:val="0"/>
          <w:sz w:val="20"/>
          <w:szCs w:val="20"/>
          <w:lang w:eastAsia="nl-NL"/>
          <w14:ligatures w14:val="none"/>
        </w:rPr>
        <w:t>Rizk</w:t>
      </w:r>
      <w:proofErr w:type="spellEnd"/>
      <w:r w:rsidRPr="00ED630B">
        <w:rPr>
          <w:rFonts w:ascii="Cambria" w:eastAsia="Times New Roman" w:hAnsi="Cambria" w:cs="Times New Roman"/>
          <w:kern w:val="0"/>
          <w:sz w:val="20"/>
          <w:szCs w:val="20"/>
          <w:lang w:eastAsia="nl-NL"/>
          <w14:ligatures w14:val="none"/>
        </w:rPr>
        <w:t xml:space="preserve"> MA, El-</w:t>
      </w:r>
      <w:proofErr w:type="spellStart"/>
      <w:r w:rsidRPr="00ED630B">
        <w:rPr>
          <w:rFonts w:ascii="Cambria" w:eastAsia="Times New Roman" w:hAnsi="Cambria" w:cs="Times New Roman"/>
          <w:kern w:val="0"/>
          <w:sz w:val="20"/>
          <w:szCs w:val="20"/>
          <w:lang w:eastAsia="nl-NL"/>
          <w14:ligatures w14:val="none"/>
        </w:rPr>
        <w:t>Sayed</w:t>
      </w:r>
      <w:proofErr w:type="spellEnd"/>
      <w:r w:rsidRPr="00ED630B">
        <w:rPr>
          <w:rFonts w:ascii="Cambria" w:eastAsia="Times New Roman" w:hAnsi="Cambria" w:cs="Times New Roman"/>
          <w:kern w:val="0"/>
          <w:sz w:val="20"/>
          <w:szCs w:val="20"/>
          <w:lang w:eastAsia="nl-NL"/>
          <w14:ligatures w14:val="none"/>
        </w:rPr>
        <w:t xml:space="preserve"> SAE, </w:t>
      </w:r>
      <w:proofErr w:type="spellStart"/>
      <w:r w:rsidRPr="00ED630B">
        <w:rPr>
          <w:rFonts w:ascii="Cambria" w:eastAsia="Times New Roman" w:hAnsi="Cambria" w:cs="Times New Roman"/>
          <w:kern w:val="0"/>
          <w:sz w:val="20"/>
          <w:szCs w:val="20"/>
          <w:lang w:eastAsia="nl-NL"/>
          <w14:ligatures w14:val="none"/>
        </w:rPr>
        <w:t>AbouLaila</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Yokoyama</w:t>
      </w:r>
      <w:proofErr w:type="spellEnd"/>
      <w:r w:rsidRPr="00ED630B">
        <w:rPr>
          <w:rFonts w:ascii="Cambria" w:eastAsia="Times New Roman" w:hAnsi="Cambria" w:cs="Times New Roman"/>
          <w:kern w:val="0"/>
          <w:sz w:val="20"/>
          <w:szCs w:val="20"/>
          <w:lang w:eastAsia="nl-NL"/>
          <w14:ligatures w14:val="none"/>
        </w:rPr>
        <w:t xml:space="preserve"> N, </w:t>
      </w:r>
      <w:proofErr w:type="spellStart"/>
      <w:r w:rsidRPr="00ED630B">
        <w:rPr>
          <w:rFonts w:ascii="Cambria" w:eastAsia="Times New Roman" w:hAnsi="Cambria" w:cs="Times New Roman"/>
          <w:kern w:val="0"/>
          <w:sz w:val="20"/>
          <w:szCs w:val="20"/>
          <w:lang w:eastAsia="nl-NL"/>
          <w14:ligatures w14:val="none"/>
        </w:rPr>
        <w:t>Igarashi</w:t>
      </w:r>
      <w:proofErr w:type="spellEnd"/>
      <w:r w:rsidRPr="00ED630B">
        <w:rPr>
          <w:rFonts w:ascii="Cambria" w:eastAsia="Times New Roman" w:hAnsi="Cambria" w:cs="Times New Roman"/>
          <w:kern w:val="0"/>
          <w:sz w:val="20"/>
          <w:szCs w:val="20"/>
          <w:lang w:eastAsia="nl-NL"/>
          <w14:ligatures w14:val="none"/>
        </w:rPr>
        <w:t xml:space="preserve"> I. Evaluatie van het remmende effect van N-</w:t>
      </w:r>
      <w:proofErr w:type="spellStart"/>
      <w:r w:rsidRPr="00ED630B">
        <w:rPr>
          <w:rFonts w:ascii="Cambria" w:eastAsia="Times New Roman" w:hAnsi="Cambria" w:cs="Times New Roman"/>
          <w:kern w:val="0"/>
          <w:sz w:val="20"/>
          <w:szCs w:val="20"/>
          <w:lang w:eastAsia="nl-NL"/>
          <w14:ligatures w14:val="none"/>
        </w:rPr>
        <w:t>acetyl</w:t>
      </w:r>
      <w:proofErr w:type="spellEnd"/>
      <w:r w:rsidRPr="00ED630B">
        <w:rPr>
          <w:rFonts w:ascii="Cambria" w:eastAsia="Times New Roman" w:hAnsi="Cambria" w:cs="Times New Roman"/>
          <w:kern w:val="0"/>
          <w:sz w:val="20"/>
          <w:szCs w:val="20"/>
          <w:lang w:eastAsia="nl-NL"/>
          <w14:ligatures w14:val="none"/>
        </w:rPr>
        <w:t>-L-cysteïne op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Exp</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2017; 179:43–48.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10.1016/j.exppara.2017.06.003.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"https://pubmed.ncbi.nlm.nih.gov/28655583"</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68"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69"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210FD9AB"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22. </w:t>
      </w:r>
      <w:proofErr w:type="spellStart"/>
      <w:r w:rsidRPr="00ED630B">
        <w:rPr>
          <w:rFonts w:ascii="Cambria" w:eastAsia="Times New Roman" w:hAnsi="Cambria" w:cs="Times New Roman"/>
          <w:kern w:val="0"/>
          <w:sz w:val="20"/>
          <w:szCs w:val="20"/>
          <w:lang w:eastAsia="nl-NL"/>
          <w14:ligatures w14:val="none"/>
        </w:rPr>
        <w:t>Salama</w:t>
      </w:r>
      <w:proofErr w:type="spellEnd"/>
      <w:r w:rsidRPr="00ED630B">
        <w:rPr>
          <w:rFonts w:ascii="Cambria" w:eastAsia="Times New Roman" w:hAnsi="Cambria" w:cs="Times New Roman"/>
          <w:kern w:val="0"/>
          <w:sz w:val="20"/>
          <w:szCs w:val="20"/>
          <w:lang w:eastAsia="nl-NL"/>
          <w14:ligatures w14:val="none"/>
        </w:rPr>
        <w:t xml:space="preserve"> AA, </w:t>
      </w:r>
      <w:proofErr w:type="spellStart"/>
      <w:r w:rsidRPr="00ED630B">
        <w:rPr>
          <w:rFonts w:ascii="Cambria" w:eastAsia="Times New Roman" w:hAnsi="Cambria" w:cs="Times New Roman"/>
          <w:kern w:val="0"/>
          <w:sz w:val="20"/>
          <w:szCs w:val="20"/>
          <w:lang w:eastAsia="nl-NL"/>
          <w14:ligatures w14:val="none"/>
        </w:rPr>
        <w:t>AbouLaila</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Terkawi</w:t>
      </w:r>
      <w:proofErr w:type="spellEnd"/>
      <w:r w:rsidRPr="00ED630B">
        <w:rPr>
          <w:rFonts w:ascii="Cambria" w:eastAsia="Times New Roman" w:hAnsi="Cambria" w:cs="Times New Roman"/>
          <w:kern w:val="0"/>
          <w:sz w:val="20"/>
          <w:szCs w:val="20"/>
          <w:lang w:eastAsia="nl-NL"/>
          <w14:ligatures w14:val="none"/>
        </w:rPr>
        <w:t xml:space="preserve"> MA, </w:t>
      </w:r>
      <w:proofErr w:type="spellStart"/>
      <w:r w:rsidRPr="00ED630B">
        <w:rPr>
          <w:rFonts w:ascii="Cambria" w:eastAsia="Times New Roman" w:hAnsi="Cambria" w:cs="Times New Roman"/>
          <w:kern w:val="0"/>
          <w:sz w:val="20"/>
          <w:szCs w:val="20"/>
          <w:lang w:eastAsia="nl-NL"/>
          <w14:ligatures w14:val="none"/>
        </w:rPr>
        <w:t>Mousa</w:t>
      </w:r>
      <w:proofErr w:type="spellEnd"/>
      <w:r w:rsidRPr="00ED630B">
        <w:rPr>
          <w:rFonts w:ascii="Cambria" w:eastAsia="Times New Roman" w:hAnsi="Cambria" w:cs="Times New Roman"/>
          <w:kern w:val="0"/>
          <w:sz w:val="20"/>
          <w:szCs w:val="20"/>
          <w:lang w:eastAsia="nl-NL"/>
          <w14:ligatures w14:val="none"/>
        </w:rPr>
        <w:t xml:space="preserve"> A, El-</w:t>
      </w:r>
      <w:proofErr w:type="spellStart"/>
      <w:r w:rsidRPr="00ED630B">
        <w:rPr>
          <w:rFonts w:ascii="Cambria" w:eastAsia="Times New Roman" w:hAnsi="Cambria" w:cs="Times New Roman"/>
          <w:kern w:val="0"/>
          <w:sz w:val="20"/>
          <w:szCs w:val="20"/>
          <w:lang w:eastAsia="nl-NL"/>
          <w14:ligatures w14:val="none"/>
        </w:rPr>
        <w:t>Sify</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Allaam</w:t>
      </w:r>
      <w:proofErr w:type="spellEnd"/>
      <w:r w:rsidRPr="00ED630B">
        <w:rPr>
          <w:rFonts w:ascii="Cambria" w:eastAsia="Times New Roman" w:hAnsi="Cambria" w:cs="Times New Roman"/>
          <w:kern w:val="0"/>
          <w:sz w:val="20"/>
          <w:szCs w:val="20"/>
          <w:lang w:eastAsia="nl-NL"/>
          <w14:ligatures w14:val="none"/>
        </w:rPr>
        <w:t xml:space="preserve"> M, et al. Remmend effect van </w:t>
      </w:r>
      <w:proofErr w:type="spellStart"/>
      <w:r w:rsidRPr="00ED630B">
        <w:rPr>
          <w:rFonts w:ascii="Cambria" w:eastAsia="Times New Roman" w:hAnsi="Cambria" w:cs="Times New Roman"/>
          <w:kern w:val="0"/>
          <w:sz w:val="20"/>
          <w:szCs w:val="20"/>
          <w:lang w:eastAsia="nl-NL"/>
          <w14:ligatures w14:val="none"/>
        </w:rPr>
        <w:t>allicine</w:t>
      </w:r>
      <w:proofErr w:type="spellEnd"/>
      <w:r w:rsidRPr="00ED630B">
        <w:rPr>
          <w:rFonts w:ascii="Cambria" w:eastAsia="Times New Roman" w:hAnsi="Cambria" w:cs="Times New Roman"/>
          <w:kern w:val="0"/>
          <w:sz w:val="20"/>
          <w:szCs w:val="20"/>
          <w:lang w:eastAsia="nl-NL"/>
          <w14:ligatures w14:val="none"/>
        </w:rPr>
        <w:t xml:space="preserve"> op de groei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Res</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2014; 113:275–283.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10.1007/s00436-013-3654-2.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"https://pubmed.ncbi.nlm.nih.gov/24173810"</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70"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71"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781E3D6C"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23. Bork S, </w:t>
      </w:r>
      <w:proofErr w:type="spellStart"/>
      <w:r w:rsidRPr="00ED630B">
        <w:rPr>
          <w:rFonts w:ascii="Cambria" w:eastAsia="Times New Roman" w:hAnsi="Cambria" w:cs="Times New Roman"/>
          <w:kern w:val="0"/>
          <w:sz w:val="20"/>
          <w:szCs w:val="20"/>
          <w:lang w:eastAsia="nl-NL"/>
          <w14:ligatures w14:val="none"/>
        </w:rPr>
        <w:t>Yokoyama</w:t>
      </w:r>
      <w:proofErr w:type="spellEnd"/>
      <w:r w:rsidRPr="00ED630B">
        <w:rPr>
          <w:rFonts w:ascii="Cambria" w:eastAsia="Times New Roman" w:hAnsi="Cambria" w:cs="Times New Roman"/>
          <w:kern w:val="0"/>
          <w:sz w:val="20"/>
          <w:szCs w:val="20"/>
          <w:lang w:eastAsia="nl-NL"/>
          <w14:ligatures w14:val="none"/>
        </w:rPr>
        <w:t xml:space="preserve"> N, </w:t>
      </w:r>
      <w:proofErr w:type="spellStart"/>
      <w:r w:rsidRPr="00ED630B">
        <w:rPr>
          <w:rFonts w:ascii="Cambria" w:eastAsia="Times New Roman" w:hAnsi="Cambria" w:cs="Times New Roman"/>
          <w:kern w:val="0"/>
          <w:sz w:val="20"/>
          <w:szCs w:val="20"/>
          <w:lang w:eastAsia="nl-NL"/>
          <w14:ligatures w14:val="none"/>
        </w:rPr>
        <w:t>Matsuo</w:t>
      </w:r>
      <w:proofErr w:type="spellEnd"/>
      <w:r w:rsidRPr="00ED630B">
        <w:rPr>
          <w:rFonts w:ascii="Cambria" w:eastAsia="Times New Roman" w:hAnsi="Cambria" w:cs="Times New Roman"/>
          <w:kern w:val="0"/>
          <w:sz w:val="20"/>
          <w:szCs w:val="20"/>
          <w:lang w:eastAsia="nl-NL"/>
          <w14:ligatures w14:val="none"/>
        </w:rPr>
        <w:t xml:space="preserve"> T, </w:t>
      </w:r>
      <w:proofErr w:type="spellStart"/>
      <w:r w:rsidRPr="00ED630B">
        <w:rPr>
          <w:rFonts w:ascii="Cambria" w:eastAsia="Times New Roman" w:hAnsi="Cambria" w:cs="Times New Roman"/>
          <w:kern w:val="0"/>
          <w:sz w:val="20"/>
          <w:szCs w:val="20"/>
          <w:lang w:eastAsia="nl-NL"/>
          <w14:ligatures w14:val="none"/>
        </w:rPr>
        <w:t>Claveria</w:t>
      </w:r>
      <w:proofErr w:type="spellEnd"/>
      <w:r w:rsidRPr="00ED630B">
        <w:rPr>
          <w:rFonts w:ascii="Cambria" w:eastAsia="Times New Roman" w:hAnsi="Cambria" w:cs="Times New Roman"/>
          <w:kern w:val="0"/>
          <w:sz w:val="20"/>
          <w:szCs w:val="20"/>
          <w:lang w:eastAsia="nl-NL"/>
          <w14:ligatures w14:val="none"/>
        </w:rPr>
        <w:t xml:space="preserve"> FG, Fujisaki K, </w:t>
      </w:r>
      <w:proofErr w:type="spellStart"/>
      <w:r w:rsidRPr="00ED630B">
        <w:rPr>
          <w:rFonts w:ascii="Cambria" w:eastAsia="Times New Roman" w:hAnsi="Cambria" w:cs="Times New Roman"/>
          <w:kern w:val="0"/>
          <w:sz w:val="20"/>
          <w:szCs w:val="20"/>
          <w:lang w:eastAsia="nl-NL"/>
          <w14:ligatures w14:val="none"/>
        </w:rPr>
        <w:t>Igarashi</w:t>
      </w:r>
      <w:proofErr w:type="spellEnd"/>
      <w:r w:rsidRPr="00ED630B">
        <w:rPr>
          <w:rFonts w:ascii="Cambria" w:eastAsia="Times New Roman" w:hAnsi="Cambria" w:cs="Times New Roman"/>
          <w:kern w:val="0"/>
          <w:sz w:val="20"/>
          <w:szCs w:val="20"/>
          <w:lang w:eastAsia="nl-NL"/>
          <w14:ligatures w14:val="none"/>
        </w:rPr>
        <w:t xml:space="preserve"> I. </w:t>
      </w:r>
      <w:proofErr w:type="spellStart"/>
      <w:r w:rsidRPr="00ED630B">
        <w:rPr>
          <w:rFonts w:ascii="Cambria" w:eastAsia="Times New Roman" w:hAnsi="Cambria" w:cs="Times New Roman"/>
          <w:kern w:val="0"/>
          <w:sz w:val="20"/>
          <w:szCs w:val="20"/>
          <w:lang w:eastAsia="nl-NL"/>
          <w14:ligatures w14:val="none"/>
        </w:rPr>
        <w:t>Clotrimazol</w:t>
      </w:r>
      <w:proofErr w:type="spellEnd"/>
      <w:r w:rsidRPr="00ED630B">
        <w:rPr>
          <w:rFonts w:ascii="Cambria" w:eastAsia="Times New Roman" w:hAnsi="Cambria" w:cs="Times New Roman"/>
          <w:kern w:val="0"/>
          <w:sz w:val="20"/>
          <w:szCs w:val="20"/>
          <w:lang w:eastAsia="nl-NL"/>
          <w14:ligatures w14:val="none"/>
        </w:rPr>
        <w:t xml:space="preserve">, ketoconazol en </w:t>
      </w:r>
      <w:proofErr w:type="spellStart"/>
      <w:r w:rsidRPr="00ED630B">
        <w:rPr>
          <w:rFonts w:ascii="Cambria" w:eastAsia="Times New Roman" w:hAnsi="Cambria" w:cs="Times New Roman"/>
          <w:kern w:val="0"/>
          <w:sz w:val="20"/>
          <w:szCs w:val="20"/>
          <w:lang w:eastAsia="nl-NL"/>
          <w14:ligatures w14:val="none"/>
        </w:rPr>
        <w:t>clodinafop-propargyl</w:t>
      </w:r>
      <w:proofErr w:type="spellEnd"/>
      <w:r w:rsidRPr="00ED630B">
        <w:rPr>
          <w:rFonts w:ascii="Cambria" w:eastAsia="Times New Roman" w:hAnsi="Cambria" w:cs="Times New Roman"/>
          <w:kern w:val="0"/>
          <w:sz w:val="20"/>
          <w:szCs w:val="20"/>
          <w:lang w:eastAsia="nl-NL"/>
          <w14:ligatures w14:val="none"/>
        </w:rPr>
        <w:t xml:space="preserve"> remmen de </w:t>
      </w:r>
      <w:r w:rsidRPr="00ED630B">
        <w:rPr>
          <w:rFonts w:ascii="Cambria" w:eastAsia="Times New Roman" w:hAnsi="Cambria" w:cs="Times New Roman"/>
          <w:i/>
          <w:iCs/>
          <w:kern w:val="0"/>
          <w:sz w:val="20"/>
          <w:szCs w:val="20"/>
          <w:lang w:eastAsia="nl-NL"/>
          <w14:ligatures w14:val="none"/>
        </w:rPr>
        <w:t>in vitro</w:t>
      </w:r>
      <w:r w:rsidRPr="00ED630B">
        <w:rPr>
          <w:rFonts w:ascii="Cambria" w:eastAsia="Times New Roman" w:hAnsi="Cambria" w:cs="Times New Roman"/>
          <w:kern w:val="0"/>
          <w:sz w:val="20"/>
          <w:szCs w:val="20"/>
          <w:lang w:eastAsia="nl-NL"/>
          <w14:ligatures w14:val="none"/>
        </w:rPr>
        <w:t> groei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bigemina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bovis</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t>phylum</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Apicomplexa</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2003; 127:311–315.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10.1017/S0031182003003895.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"https://pubmed.ncbi.nlm.nih.gov/14636017"</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72"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73"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3B27634D"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24. </w:t>
      </w:r>
      <w:proofErr w:type="spellStart"/>
      <w:r w:rsidRPr="00ED630B">
        <w:rPr>
          <w:rFonts w:ascii="Cambria" w:eastAsia="Times New Roman" w:hAnsi="Cambria" w:cs="Times New Roman"/>
          <w:kern w:val="0"/>
          <w:sz w:val="20"/>
          <w:szCs w:val="20"/>
          <w:lang w:eastAsia="nl-NL"/>
          <w14:ligatures w14:val="none"/>
        </w:rPr>
        <w:t>Matsuu</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Yamasaki</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Xuan</w:t>
      </w:r>
      <w:proofErr w:type="spellEnd"/>
      <w:r w:rsidRPr="00ED630B">
        <w:rPr>
          <w:rFonts w:ascii="Cambria" w:eastAsia="Times New Roman" w:hAnsi="Cambria" w:cs="Times New Roman"/>
          <w:kern w:val="0"/>
          <w:sz w:val="20"/>
          <w:szCs w:val="20"/>
          <w:lang w:eastAsia="nl-NL"/>
          <w14:ligatures w14:val="none"/>
        </w:rPr>
        <w:t xml:space="preserve"> X, </w:t>
      </w:r>
      <w:proofErr w:type="spellStart"/>
      <w:r w:rsidRPr="00ED630B">
        <w:rPr>
          <w:rFonts w:ascii="Cambria" w:eastAsia="Times New Roman" w:hAnsi="Cambria" w:cs="Times New Roman"/>
          <w:kern w:val="0"/>
          <w:sz w:val="20"/>
          <w:szCs w:val="20"/>
          <w:lang w:eastAsia="nl-NL"/>
          <w14:ligatures w14:val="none"/>
        </w:rPr>
        <w:t>Ikadai</w:t>
      </w:r>
      <w:proofErr w:type="spellEnd"/>
      <w:r w:rsidRPr="00ED630B">
        <w:rPr>
          <w:rFonts w:ascii="Cambria" w:eastAsia="Times New Roman" w:hAnsi="Cambria" w:cs="Times New Roman"/>
          <w:kern w:val="0"/>
          <w:sz w:val="20"/>
          <w:szCs w:val="20"/>
          <w:lang w:eastAsia="nl-NL"/>
          <w14:ligatures w14:val="none"/>
        </w:rPr>
        <w:t xml:space="preserve"> H, </w:t>
      </w:r>
      <w:proofErr w:type="spellStart"/>
      <w:r w:rsidRPr="00ED630B">
        <w:rPr>
          <w:rFonts w:ascii="Cambria" w:eastAsia="Times New Roman" w:hAnsi="Cambria" w:cs="Times New Roman"/>
          <w:kern w:val="0"/>
          <w:sz w:val="20"/>
          <w:szCs w:val="20"/>
          <w:lang w:eastAsia="nl-NL"/>
          <w14:ligatures w14:val="none"/>
        </w:rPr>
        <w:t>Hikasa</w:t>
      </w:r>
      <w:proofErr w:type="spellEnd"/>
      <w:r w:rsidRPr="00ED630B">
        <w:rPr>
          <w:rFonts w:ascii="Cambria" w:eastAsia="Times New Roman" w:hAnsi="Cambria" w:cs="Times New Roman"/>
          <w:kern w:val="0"/>
          <w:sz w:val="20"/>
          <w:szCs w:val="20"/>
          <w:lang w:eastAsia="nl-NL"/>
          <w14:ligatures w14:val="none"/>
        </w:rPr>
        <w:t xml:space="preserve"> Y. </w:t>
      </w:r>
      <w:r w:rsidRPr="00ED630B">
        <w:rPr>
          <w:rFonts w:ascii="Cambria" w:eastAsia="Times New Roman" w:hAnsi="Cambria" w:cs="Times New Roman"/>
          <w:i/>
          <w:iCs/>
          <w:kern w:val="0"/>
          <w:sz w:val="20"/>
          <w:szCs w:val="20"/>
          <w:lang w:eastAsia="nl-NL"/>
          <w14:ligatures w14:val="none"/>
        </w:rPr>
        <w:t>In vitro</w:t>
      </w:r>
      <w:r w:rsidRPr="00ED630B">
        <w:rPr>
          <w:rFonts w:ascii="Cambria" w:eastAsia="Times New Roman" w:hAnsi="Cambria" w:cs="Times New Roman"/>
          <w:kern w:val="0"/>
          <w:sz w:val="20"/>
          <w:szCs w:val="20"/>
          <w:lang w:eastAsia="nl-NL"/>
          <w14:ligatures w14:val="none"/>
        </w:rPr>
        <w:t xml:space="preserve"> evaluatie van de </w:t>
      </w:r>
      <w:proofErr w:type="spellStart"/>
      <w:r w:rsidRPr="00ED630B">
        <w:rPr>
          <w:rFonts w:ascii="Cambria" w:eastAsia="Times New Roman" w:hAnsi="Cambria" w:cs="Times New Roman"/>
          <w:kern w:val="0"/>
          <w:sz w:val="20"/>
          <w:szCs w:val="20"/>
          <w:lang w:eastAsia="nl-NL"/>
          <w14:ligatures w14:val="none"/>
        </w:rPr>
        <w:t>groeiremmende</w:t>
      </w:r>
      <w:proofErr w:type="spellEnd"/>
      <w:r w:rsidRPr="00ED630B">
        <w:rPr>
          <w:rFonts w:ascii="Cambria" w:eastAsia="Times New Roman" w:hAnsi="Cambria" w:cs="Times New Roman"/>
          <w:kern w:val="0"/>
          <w:sz w:val="20"/>
          <w:szCs w:val="20"/>
          <w:lang w:eastAsia="nl-NL"/>
          <w14:ligatures w14:val="none"/>
        </w:rPr>
        <w:t xml:space="preserve"> activiteiten van 15 geneesmiddelen tegen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gibsoni</w:t>
      </w:r>
      <w:proofErr w:type="spellEnd"/>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t>Aomori</w:t>
      </w:r>
      <w:proofErr w:type="spellEnd"/>
      <w:r w:rsidRPr="00ED630B">
        <w:rPr>
          <w:rFonts w:ascii="Cambria" w:eastAsia="Times New Roman" w:hAnsi="Cambria" w:cs="Times New Roman"/>
          <w:kern w:val="0"/>
          <w:sz w:val="20"/>
          <w:szCs w:val="20"/>
          <w:lang w:eastAsia="nl-NL"/>
          <w14:ligatures w14:val="none"/>
        </w:rPr>
        <w:t>-stam) </w:t>
      </w:r>
      <w:r w:rsidRPr="00ED630B">
        <w:rPr>
          <w:rFonts w:ascii="Cambria" w:eastAsia="Times New Roman" w:hAnsi="Cambria" w:cs="Times New Roman"/>
          <w:i/>
          <w:iCs/>
          <w:kern w:val="0"/>
          <w:sz w:val="20"/>
          <w:szCs w:val="20"/>
          <w:lang w:eastAsia="nl-NL"/>
          <w14:ligatures w14:val="none"/>
        </w:rPr>
        <w:t xml:space="preserve">Vet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2008; 157:1–8.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10.1016/j.vetpar.2008.07.023.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"https://pubmed.ncbi.nlm.nih.gov/18771856"</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74"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75"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71195F9B"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lastRenderedPageBreak/>
        <w:t>25. </w:t>
      </w:r>
      <w:proofErr w:type="spellStart"/>
      <w:r w:rsidRPr="00ED630B">
        <w:rPr>
          <w:rFonts w:ascii="Cambria" w:eastAsia="Times New Roman" w:hAnsi="Cambria" w:cs="Times New Roman"/>
          <w:kern w:val="0"/>
          <w:sz w:val="20"/>
          <w:szCs w:val="20"/>
          <w:lang w:eastAsia="nl-NL"/>
          <w14:ligatures w14:val="none"/>
        </w:rPr>
        <w:t>Panchal</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Rawat</w:t>
      </w:r>
      <w:proofErr w:type="spellEnd"/>
      <w:r w:rsidRPr="00ED630B">
        <w:rPr>
          <w:rFonts w:ascii="Cambria" w:eastAsia="Times New Roman" w:hAnsi="Cambria" w:cs="Times New Roman"/>
          <w:kern w:val="0"/>
          <w:sz w:val="20"/>
          <w:szCs w:val="20"/>
          <w:lang w:eastAsia="nl-NL"/>
          <w14:ligatures w14:val="none"/>
        </w:rPr>
        <w:t xml:space="preserve"> K, </w:t>
      </w:r>
      <w:proofErr w:type="spellStart"/>
      <w:r w:rsidRPr="00ED630B">
        <w:rPr>
          <w:rFonts w:ascii="Cambria" w:eastAsia="Times New Roman" w:hAnsi="Cambria" w:cs="Times New Roman"/>
          <w:kern w:val="0"/>
          <w:sz w:val="20"/>
          <w:szCs w:val="20"/>
          <w:lang w:eastAsia="nl-NL"/>
          <w14:ligatures w14:val="none"/>
        </w:rPr>
        <w:t>Kumar</w:t>
      </w:r>
      <w:proofErr w:type="spellEnd"/>
      <w:r w:rsidRPr="00ED630B">
        <w:rPr>
          <w:rFonts w:ascii="Cambria" w:eastAsia="Times New Roman" w:hAnsi="Cambria" w:cs="Times New Roman"/>
          <w:kern w:val="0"/>
          <w:sz w:val="20"/>
          <w:szCs w:val="20"/>
          <w:lang w:eastAsia="nl-NL"/>
          <w14:ligatures w14:val="none"/>
        </w:rPr>
        <w:t xml:space="preserve"> G, </w:t>
      </w:r>
      <w:proofErr w:type="spellStart"/>
      <w:r w:rsidRPr="00ED630B">
        <w:rPr>
          <w:rFonts w:ascii="Cambria" w:eastAsia="Times New Roman" w:hAnsi="Cambria" w:cs="Times New Roman"/>
          <w:kern w:val="0"/>
          <w:sz w:val="20"/>
          <w:szCs w:val="20"/>
          <w:lang w:eastAsia="nl-NL"/>
          <w14:ligatures w14:val="none"/>
        </w:rPr>
        <w:t>Kibria</w:t>
      </w:r>
      <w:proofErr w:type="spellEnd"/>
      <w:r w:rsidRPr="00ED630B">
        <w:rPr>
          <w:rFonts w:ascii="Cambria" w:eastAsia="Times New Roman" w:hAnsi="Cambria" w:cs="Times New Roman"/>
          <w:kern w:val="0"/>
          <w:sz w:val="20"/>
          <w:szCs w:val="20"/>
          <w:lang w:eastAsia="nl-NL"/>
          <w14:ligatures w14:val="none"/>
        </w:rPr>
        <w:t xml:space="preserve"> KM, </w:t>
      </w:r>
      <w:proofErr w:type="spellStart"/>
      <w:r w:rsidRPr="00ED630B">
        <w:rPr>
          <w:rFonts w:ascii="Cambria" w:eastAsia="Times New Roman" w:hAnsi="Cambria" w:cs="Times New Roman"/>
          <w:kern w:val="0"/>
          <w:sz w:val="20"/>
          <w:szCs w:val="20"/>
          <w:lang w:eastAsia="nl-NL"/>
          <w14:ligatures w14:val="none"/>
        </w:rPr>
        <w:t>Singh</w:t>
      </w:r>
      <w:proofErr w:type="spellEnd"/>
      <w:r w:rsidRPr="00ED630B">
        <w:rPr>
          <w:rFonts w:ascii="Cambria" w:eastAsia="Times New Roman" w:hAnsi="Cambria" w:cs="Times New Roman"/>
          <w:kern w:val="0"/>
          <w:sz w:val="20"/>
          <w:szCs w:val="20"/>
          <w:lang w:eastAsia="nl-NL"/>
          <w14:ligatures w14:val="none"/>
        </w:rPr>
        <w:t xml:space="preserve"> S, </w:t>
      </w:r>
      <w:proofErr w:type="spellStart"/>
      <w:r w:rsidRPr="00ED630B">
        <w:rPr>
          <w:rFonts w:ascii="Cambria" w:eastAsia="Times New Roman" w:hAnsi="Cambria" w:cs="Times New Roman"/>
          <w:kern w:val="0"/>
          <w:sz w:val="20"/>
          <w:szCs w:val="20"/>
          <w:lang w:eastAsia="nl-NL"/>
          <w14:ligatures w14:val="none"/>
        </w:rPr>
        <w:t>Kalamuddin</w:t>
      </w:r>
      <w:proofErr w:type="spellEnd"/>
      <w:r w:rsidRPr="00ED630B">
        <w:rPr>
          <w:rFonts w:ascii="Cambria" w:eastAsia="Times New Roman" w:hAnsi="Cambria" w:cs="Times New Roman"/>
          <w:kern w:val="0"/>
          <w:sz w:val="20"/>
          <w:szCs w:val="20"/>
          <w:lang w:eastAsia="nl-NL"/>
          <w14:ligatures w14:val="none"/>
        </w:rPr>
        <w:t xml:space="preserve"> M, et al. </w:t>
      </w:r>
      <w:r w:rsidRPr="00ED630B">
        <w:rPr>
          <w:rFonts w:ascii="Cambria" w:eastAsia="Times New Roman" w:hAnsi="Cambria" w:cs="Times New Roman"/>
          <w:i/>
          <w:iCs/>
          <w:kern w:val="0"/>
          <w:sz w:val="20"/>
          <w:szCs w:val="20"/>
          <w:lang w:eastAsia="nl-NL"/>
          <w14:ligatures w14:val="none"/>
        </w:rPr>
        <w:t xml:space="preserve">Plasmodium </w:t>
      </w:r>
      <w:proofErr w:type="spellStart"/>
      <w:r w:rsidRPr="00ED630B">
        <w:rPr>
          <w:rFonts w:ascii="Cambria" w:eastAsia="Times New Roman" w:hAnsi="Cambria" w:cs="Times New Roman"/>
          <w:i/>
          <w:iCs/>
          <w:kern w:val="0"/>
          <w:sz w:val="20"/>
          <w:szCs w:val="20"/>
          <w:lang w:eastAsia="nl-NL"/>
          <w14:ligatures w14:val="none"/>
        </w:rPr>
        <w:t>falciparum</w:t>
      </w:r>
      <w:proofErr w:type="spellEnd"/>
      <w:r w:rsidRPr="00ED630B">
        <w:rPr>
          <w:rFonts w:ascii="Cambria" w:eastAsia="Times New Roman" w:hAnsi="Cambria" w:cs="Times New Roman"/>
          <w:kern w:val="0"/>
          <w:sz w:val="20"/>
          <w:szCs w:val="20"/>
          <w:lang w:eastAsia="nl-NL"/>
          <w14:ligatures w14:val="none"/>
        </w:rPr>
        <w:t xml:space="preserve"> signaalherkenningsdeeltjescomponenten en </w:t>
      </w:r>
      <w:proofErr w:type="spellStart"/>
      <w:r w:rsidRPr="00ED630B">
        <w:rPr>
          <w:rFonts w:ascii="Cambria" w:eastAsia="Times New Roman" w:hAnsi="Cambria" w:cs="Times New Roman"/>
          <w:kern w:val="0"/>
          <w:sz w:val="20"/>
          <w:szCs w:val="20"/>
          <w:lang w:eastAsia="nl-NL"/>
          <w14:ligatures w14:val="none"/>
        </w:rPr>
        <w:t>antiparasitair</w:t>
      </w:r>
      <w:proofErr w:type="spellEnd"/>
      <w:r w:rsidRPr="00ED630B">
        <w:rPr>
          <w:rFonts w:ascii="Cambria" w:eastAsia="Times New Roman" w:hAnsi="Cambria" w:cs="Times New Roman"/>
          <w:kern w:val="0"/>
          <w:sz w:val="20"/>
          <w:szCs w:val="20"/>
          <w:lang w:eastAsia="nl-NL"/>
          <w14:ligatures w14:val="none"/>
        </w:rPr>
        <w:t xml:space="preserve"> effect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bij het blokkeren van </w:t>
      </w:r>
      <w:proofErr w:type="spellStart"/>
      <w:r w:rsidRPr="00ED630B">
        <w:rPr>
          <w:rFonts w:ascii="Cambria" w:eastAsia="Times New Roman" w:hAnsi="Cambria" w:cs="Times New Roman"/>
          <w:kern w:val="0"/>
          <w:sz w:val="20"/>
          <w:szCs w:val="20"/>
          <w:lang w:eastAsia="nl-NL"/>
          <w14:ligatures w14:val="none"/>
        </w:rPr>
        <w:t>nucleo</w:t>
      </w:r>
      <w:proofErr w:type="spellEnd"/>
      <w:r w:rsidRPr="00ED630B">
        <w:rPr>
          <w:rFonts w:ascii="Cambria" w:eastAsia="Times New Roman" w:hAnsi="Cambria" w:cs="Times New Roman"/>
          <w:kern w:val="0"/>
          <w:sz w:val="20"/>
          <w:szCs w:val="20"/>
          <w:lang w:eastAsia="nl-NL"/>
          <w14:ligatures w14:val="none"/>
        </w:rPr>
        <w:t>-cytoplasmatisch pendelen van SRP. </w:t>
      </w:r>
      <w:proofErr w:type="spellStart"/>
      <w:r w:rsidRPr="00ED630B">
        <w:rPr>
          <w:rFonts w:ascii="Cambria" w:eastAsia="Times New Roman" w:hAnsi="Cambria" w:cs="Times New Roman"/>
          <w:i/>
          <w:iCs/>
          <w:kern w:val="0"/>
          <w:sz w:val="20"/>
          <w:szCs w:val="20"/>
          <w:lang w:val="en-GB" w:eastAsia="nl-NL"/>
          <w14:ligatures w14:val="none"/>
        </w:rPr>
        <w:t>Celdood</w:t>
      </w:r>
      <w:proofErr w:type="spellEnd"/>
      <w:r w:rsidRPr="00ED630B">
        <w:rPr>
          <w:rFonts w:ascii="Cambria" w:eastAsia="Times New Roman" w:hAnsi="Cambria" w:cs="Times New Roman"/>
          <w:i/>
          <w:iCs/>
          <w:kern w:val="0"/>
          <w:sz w:val="20"/>
          <w:szCs w:val="20"/>
          <w:lang w:val="en-GB" w:eastAsia="nl-NL"/>
          <w14:ligatures w14:val="none"/>
        </w:rPr>
        <w:t xml:space="preserve"> Dis. </w:t>
      </w:r>
      <w:r w:rsidRPr="00ED630B">
        <w:rPr>
          <w:rFonts w:ascii="Cambria" w:eastAsia="Times New Roman" w:hAnsi="Cambria" w:cs="Times New Roman"/>
          <w:kern w:val="0"/>
          <w:sz w:val="20"/>
          <w:szCs w:val="20"/>
          <w:lang w:val="en-GB" w:eastAsia="nl-NL"/>
          <w14:ligatures w14:val="none"/>
        </w:rPr>
        <w:t xml:space="preserve">2014; 5:E994.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10.1038/cddis.2013.521. [</w:t>
      </w:r>
      <w:hyperlink r:id="rId176"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77"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"https://doi.org/10.1038%2Fcddis.2013.521"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78"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7575A6F4"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26. </w:t>
      </w:r>
      <w:proofErr w:type="spellStart"/>
      <w:r w:rsidRPr="00ED630B">
        <w:rPr>
          <w:rFonts w:ascii="Cambria" w:eastAsia="Times New Roman" w:hAnsi="Cambria" w:cs="Times New Roman"/>
          <w:kern w:val="0"/>
          <w:sz w:val="20"/>
          <w:szCs w:val="20"/>
          <w:lang w:eastAsia="nl-NL"/>
          <w14:ligatures w14:val="none"/>
        </w:rPr>
        <w:t>Dou</w:t>
      </w:r>
      <w:proofErr w:type="spellEnd"/>
      <w:r w:rsidRPr="00ED630B">
        <w:rPr>
          <w:rFonts w:ascii="Cambria" w:eastAsia="Times New Roman" w:hAnsi="Cambria" w:cs="Times New Roman"/>
          <w:kern w:val="0"/>
          <w:sz w:val="20"/>
          <w:szCs w:val="20"/>
          <w:lang w:eastAsia="nl-NL"/>
          <w14:ligatures w14:val="none"/>
        </w:rPr>
        <w:t xml:space="preserve"> Q, Chen H-N, Wang K, Yuan K, Lei Y, Li K, et al. Therapieën, doelen en chemische biologie: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induceert cytostatische </w:t>
      </w:r>
      <w:proofErr w:type="spellStart"/>
      <w:r w:rsidRPr="00ED630B">
        <w:rPr>
          <w:rFonts w:ascii="Cambria" w:eastAsia="Times New Roman" w:hAnsi="Cambria" w:cs="Times New Roman"/>
          <w:kern w:val="0"/>
          <w:sz w:val="20"/>
          <w:szCs w:val="20"/>
          <w:lang w:eastAsia="nl-NL"/>
          <w14:ligatures w14:val="none"/>
        </w:rPr>
        <w:t>autofagie</w:t>
      </w:r>
      <w:proofErr w:type="spellEnd"/>
      <w:r w:rsidRPr="00ED630B">
        <w:rPr>
          <w:rFonts w:ascii="Cambria" w:eastAsia="Times New Roman" w:hAnsi="Cambria" w:cs="Times New Roman"/>
          <w:kern w:val="0"/>
          <w:sz w:val="20"/>
          <w:szCs w:val="20"/>
          <w:lang w:eastAsia="nl-NL"/>
          <w14:ligatures w14:val="none"/>
        </w:rPr>
        <w:t xml:space="preserve"> door de PAK1/</w:t>
      </w:r>
      <w:proofErr w:type="spellStart"/>
      <w:r w:rsidRPr="00ED630B">
        <w:rPr>
          <w:rFonts w:ascii="Cambria" w:eastAsia="Times New Roman" w:hAnsi="Cambria" w:cs="Times New Roman"/>
          <w:kern w:val="0"/>
          <w:sz w:val="20"/>
          <w:szCs w:val="20"/>
          <w:lang w:eastAsia="nl-NL"/>
          <w14:ligatures w14:val="none"/>
        </w:rPr>
        <w:t>Akt</w:t>
      </w:r>
      <w:proofErr w:type="spellEnd"/>
      <w:r w:rsidRPr="00ED630B">
        <w:rPr>
          <w:rFonts w:ascii="Cambria" w:eastAsia="Times New Roman" w:hAnsi="Cambria" w:cs="Times New Roman"/>
          <w:kern w:val="0"/>
          <w:sz w:val="20"/>
          <w:szCs w:val="20"/>
          <w:lang w:eastAsia="nl-NL"/>
          <w14:ligatures w14:val="none"/>
        </w:rPr>
        <w:t>-as bij borstkanker te blokkeren. </w:t>
      </w:r>
      <w:r w:rsidRPr="00ED630B">
        <w:rPr>
          <w:rFonts w:ascii="Cambria" w:eastAsia="Times New Roman" w:hAnsi="Cambria" w:cs="Times New Roman"/>
          <w:i/>
          <w:iCs/>
          <w:kern w:val="0"/>
          <w:sz w:val="20"/>
          <w:szCs w:val="20"/>
          <w:lang w:eastAsia="nl-NL"/>
          <w14:ligatures w14:val="none"/>
        </w:rPr>
        <w:t xml:space="preserve">Kanker </w:t>
      </w:r>
      <w:proofErr w:type="spellStart"/>
      <w:r w:rsidRPr="00ED630B">
        <w:rPr>
          <w:rFonts w:ascii="Cambria" w:eastAsia="Times New Roman" w:hAnsi="Cambria" w:cs="Times New Roman"/>
          <w:i/>
          <w:iCs/>
          <w:kern w:val="0"/>
          <w:sz w:val="20"/>
          <w:szCs w:val="20"/>
          <w:lang w:eastAsia="nl-NL"/>
          <w14:ligatures w14:val="none"/>
        </w:rPr>
        <w:t>Res</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2016; 76:4457–4469.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10.1158/0008-5472.CAN-15-2887.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"https://pubmed.ncbi.nlm.nih.gov/27302166"</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79"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80"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3D92E357"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t>27. </w:t>
      </w:r>
      <w:proofErr w:type="spellStart"/>
      <w:r w:rsidRPr="00ED630B">
        <w:rPr>
          <w:rFonts w:ascii="Cambria" w:eastAsia="Times New Roman" w:hAnsi="Cambria" w:cs="Times New Roman"/>
          <w:kern w:val="0"/>
          <w:sz w:val="20"/>
          <w:szCs w:val="20"/>
          <w:lang w:eastAsia="nl-NL"/>
          <w14:ligatures w14:val="none"/>
        </w:rPr>
        <w:t>Reece</w:t>
      </w:r>
      <w:proofErr w:type="spellEnd"/>
      <w:r w:rsidRPr="00ED630B">
        <w:rPr>
          <w:rFonts w:ascii="Cambria" w:eastAsia="Times New Roman" w:hAnsi="Cambria" w:cs="Times New Roman"/>
          <w:kern w:val="0"/>
          <w:sz w:val="20"/>
          <w:szCs w:val="20"/>
          <w:lang w:eastAsia="nl-NL"/>
          <w14:ligatures w14:val="none"/>
        </w:rPr>
        <w:t xml:space="preserve"> SE, </w:t>
      </w:r>
      <w:proofErr w:type="spellStart"/>
      <w:r w:rsidRPr="00ED630B">
        <w:rPr>
          <w:rFonts w:ascii="Cambria" w:eastAsia="Times New Roman" w:hAnsi="Cambria" w:cs="Times New Roman"/>
          <w:kern w:val="0"/>
          <w:sz w:val="20"/>
          <w:szCs w:val="20"/>
          <w:lang w:eastAsia="nl-NL"/>
          <w14:ligatures w14:val="none"/>
        </w:rPr>
        <w:t>Ramiro</w:t>
      </w:r>
      <w:proofErr w:type="spellEnd"/>
      <w:r w:rsidRPr="00ED630B">
        <w:rPr>
          <w:rFonts w:ascii="Cambria" w:eastAsia="Times New Roman" w:hAnsi="Cambria" w:cs="Times New Roman"/>
          <w:kern w:val="0"/>
          <w:sz w:val="20"/>
          <w:szCs w:val="20"/>
          <w:lang w:eastAsia="nl-NL"/>
          <w14:ligatures w14:val="none"/>
        </w:rPr>
        <w:t xml:space="preserve"> RS, </w:t>
      </w:r>
      <w:proofErr w:type="spellStart"/>
      <w:r w:rsidRPr="00ED630B">
        <w:rPr>
          <w:rFonts w:ascii="Cambria" w:eastAsia="Times New Roman" w:hAnsi="Cambria" w:cs="Times New Roman"/>
          <w:kern w:val="0"/>
          <w:sz w:val="20"/>
          <w:szCs w:val="20"/>
          <w:lang w:eastAsia="nl-NL"/>
          <w14:ligatures w14:val="none"/>
        </w:rPr>
        <w:t>Nussey</w:t>
      </w:r>
      <w:proofErr w:type="spellEnd"/>
      <w:r w:rsidRPr="00ED630B">
        <w:rPr>
          <w:rFonts w:ascii="Cambria" w:eastAsia="Times New Roman" w:hAnsi="Cambria" w:cs="Times New Roman"/>
          <w:kern w:val="0"/>
          <w:sz w:val="20"/>
          <w:szCs w:val="20"/>
          <w:lang w:eastAsia="nl-NL"/>
          <w14:ligatures w14:val="none"/>
        </w:rPr>
        <w:t xml:space="preserve"> DH. Plastic parasieten: geavanceerde strategieën om te overleven en zich voort te planten? </w:t>
      </w:r>
      <w:proofErr w:type="spellStart"/>
      <w:r w:rsidRPr="00ED630B">
        <w:rPr>
          <w:rFonts w:ascii="Cambria" w:eastAsia="Times New Roman" w:hAnsi="Cambria" w:cs="Times New Roman"/>
          <w:i/>
          <w:iCs/>
          <w:kern w:val="0"/>
          <w:sz w:val="20"/>
          <w:szCs w:val="20"/>
          <w:lang w:val="en-GB" w:eastAsia="nl-NL"/>
          <w14:ligatures w14:val="none"/>
        </w:rPr>
        <w:t>Evol</w:t>
      </w:r>
      <w:proofErr w:type="spellEnd"/>
      <w:r w:rsidRPr="00ED630B">
        <w:rPr>
          <w:rFonts w:ascii="Cambria" w:eastAsia="Times New Roman" w:hAnsi="Cambria" w:cs="Times New Roman"/>
          <w:i/>
          <w:iCs/>
          <w:kern w:val="0"/>
          <w:sz w:val="20"/>
          <w:szCs w:val="20"/>
          <w:lang w:val="en-GB" w:eastAsia="nl-NL"/>
          <w14:ligatures w14:val="none"/>
        </w:rPr>
        <w:t xml:space="preserve"> Appl. </w:t>
      </w:r>
      <w:r w:rsidRPr="00ED630B">
        <w:rPr>
          <w:rFonts w:ascii="Cambria" w:eastAsia="Times New Roman" w:hAnsi="Cambria" w:cs="Times New Roman"/>
          <w:kern w:val="0"/>
          <w:sz w:val="20"/>
          <w:szCs w:val="20"/>
          <w:lang w:val="en-GB" w:eastAsia="nl-NL"/>
          <w14:ligatures w14:val="none"/>
        </w:rPr>
        <w:t xml:space="preserve">2009; 2:11–23.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10.1111/j.1752-4571.2008.00060.x. [</w:t>
      </w:r>
      <w:hyperlink r:id="rId181"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82"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"https://doi.org/10.1111%2Fj.1752-4571.2008.00060.x"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83"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47284E75"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val="en-GB" w:eastAsia="nl-NL"/>
          <w14:ligatures w14:val="none"/>
        </w:rPr>
        <w:t xml:space="preserve">28. Tayebwa DS, </w:t>
      </w:r>
      <w:proofErr w:type="spellStart"/>
      <w:r w:rsidRPr="00ED630B">
        <w:rPr>
          <w:rFonts w:ascii="Cambria" w:eastAsia="Times New Roman" w:hAnsi="Cambria" w:cs="Times New Roman"/>
          <w:kern w:val="0"/>
          <w:sz w:val="20"/>
          <w:szCs w:val="20"/>
          <w:lang w:val="en-GB" w:eastAsia="nl-NL"/>
          <w14:ligatures w14:val="none"/>
        </w:rPr>
        <w:t>Tuvshintulga</w:t>
      </w:r>
      <w:proofErr w:type="spellEnd"/>
      <w:r w:rsidRPr="00ED630B">
        <w:rPr>
          <w:rFonts w:ascii="Cambria" w:eastAsia="Times New Roman" w:hAnsi="Cambria" w:cs="Times New Roman"/>
          <w:kern w:val="0"/>
          <w:sz w:val="20"/>
          <w:szCs w:val="20"/>
          <w:lang w:val="en-GB" w:eastAsia="nl-NL"/>
          <w14:ligatures w14:val="none"/>
        </w:rPr>
        <w:t xml:space="preserve"> B, </w:t>
      </w:r>
      <w:proofErr w:type="spellStart"/>
      <w:r w:rsidRPr="00ED630B">
        <w:rPr>
          <w:rFonts w:ascii="Cambria" w:eastAsia="Times New Roman" w:hAnsi="Cambria" w:cs="Times New Roman"/>
          <w:kern w:val="0"/>
          <w:sz w:val="20"/>
          <w:szCs w:val="20"/>
          <w:lang w:val="en-GB" w:eastAsia="nl-NL"/>
          <w14:ligatures w14:val="none"/>
        </w:rPr>
        <w:t>Guswanto</w:t>
      </w:r>
      <w:proofErr w:type="spellEnd"/>
      <w:r w:rsidRPr="00ED630B">
        <w:rPr>
          <w:rFonts w:ascii="Cambria" w:eastAsia="Times New Roman" w:hAnsi="Cambria" w:cs="Times New Roman"/>
          <w:kern w:val="0"/>
          <w:sz w:val="20"/>
          <w:szCs w:val="20"/>
          <w:lang w:val="en-GB" w:eastAsia="nl-NL"/>
          <w14:ligatures w14:val="none"/>
        </w:rPr>
        <w:t xml:space="preserve"> A, </w:t>
      </w:r>
      <w:proofErr w:type="spellStart"/>
      <w:r w:rsidRPr="00ED630B">
        <w:rPr>
          <w:rFonts w:ascii="Cambria" w:eastAsia="Times New Roman" w:hAnsi="Cambria" w:cs="Times New Roman"/>
          <w:kern w:val="0"/>
          <w:sz w:val="20"/>
          <w:szCs w:val="20"/>
          <w:lang w:val="en-GB" w:eastAsia="nl-NL"/>
          <w14:ligatures w14:val="none"/>
        </w:rPr>
        <w:t>Nugraha</w:t>
      </w:r>
      <w:proofErr w:type="spellEnd"/>
      <w:r w:rsidRPr="00ED630B">
        <w:rPr>
          <w:rFonts w:ascii="Cambria" w:eastAsia="Times New Roman" w:hAnsi="Cambria" w:cs="Times New Roman"/>
          <w:kern w:val="0"/>
          <w:sz w:val="20"/>
          <w:szCs w:val="20"/>
          <w:lang w:val="en-GB" w:eastAsia="nl-NL"/>
          <w14:ligatures w14:val="none"/>
        </w:rPr>
        <w:t xml:space="preserve"> AB, </w:t>
      </w:r>
      <w:proofErr w:type="spellStart"/>
      <w:r w:rsidRPr="00ED630B">
        <w:rPr>
          <w:rFonts w:ascii="Cambria" w:eastAsia="Times New Roman" w:hAnsi="Cambria" w:cs="Times New Roman"/>
          <w:kern w:val="0"/>
          <w:sz w:val="20"/>
          <w:szCs w:val="20"/>
          <w:lang w:val="en-GB" w:eastAsia="nl-NL"/>
          <w14:ligatures w14:val="none"/>
        </w:rPr>
        <w:t>Batiha</w:t>
      </w:r>
      <w:proofErr w:type="spellEnd"/>
      <w:r w:rsidRPr="00ED630B">
        <w:rPr>
          <w:rFonts w:ascii="Cambria" w:eastAsia="Times New Roman" w:hAnsi="Cambria" w:cs="Times New Roman"/>
          <w:kern w:val="0"/>
          <w:sz w:val="20"/>
          <w:szCs w:val="20"/>
          <w:lang w:val="en-GB" w:eastAsia="nl-NL"/>
          <w14:ligatures w14:val="none"/>
        </w:rPr>
        <w:t xml:space="preserve"> GE-S, </w:t>
      </w:r>
      <w:proofErr w:type="spellStart"/>
      <w:r w:rsidRPr="00ED630B">
        <w:rPr>
          <w:rFonts w:ascii="Cambria" w:eastAsia="Times New Roman" w:hAnsi="Cambria" w:cs="Times New Roman"/>
          <w:kern w:val="0"/>
          <w:sz w:val="20"/>
          <w:szCs w:val="20"/>
          <w:lang w:val="en-GB" w:eastAsia="nl-NL"/>
          <w14:ligatures w14:val="none"/>
        </w:rPr>
        <w:t>Gantuya</w:t>
      </w:r>
      <w:proofErr w:type="spellEnd"/>
      <w:r w:rsidRPr="00ED630B">
        <w:rPr>
          <w:rFonts w:ascii="Cambria" w:eastAsia="Times New Roman" w:hAnsi="Cambria" w:cs="Times New Roman"/>
          <w:kern w:val="0"/>
          <w:sz w:val="20"/>
          <w:szCs w:val="20"/>
          <w:lang w:val="en-GB" w:eastAsia="nl-NL"/>
          <w14:ligatures w14:val="none"/>
        </w:rPr>
        <w:t xml:space="preserve"> S, et al. </w:t>
      </w:r>
      <w:r w:rsidRPr="00ED630B">
        <w:rPr>
          <w:rFonts w:ascii="Cambria" w:eastAsia="Times New Roman" w:hAnsi="Cambria" w:cs="Times New Roman"/>
          <w:kern w:val="0"/>
          <w:sz w:val="20"/>
          <w:szCs w:val="20"/>
          <w:lang w:eastAsia="nl-NL"/>
          <w14:ligatures w14:val="none"/>
        </w:rPr>
        <w:t xml:space="preserve">De effecten van </w:t>
      </w:r>
      <w:proofErr w:type="spellStart"/>
      <w:r w:rsidRPr="00ED630B">
        <w:rPr>
          <w:rFonts w:ascii="Cambria" w:eastAsia="Times New Roman" w:hAnsi="Cambria" w:cs="Times New Roman"/>
          <w:kern w:val="0"/>
          <w:sz w:val="20"/>
          <w:szCs w:val="20"/>
          <w:lang w:eastAsia="nl-NL"/>
          <w14:ligatures w14:val="none"/>
        </w:rPr>
        <w:t>nitidinechloride</w:t>
      </w:r>
      <w:proofErr w:type="spellEnd"/>
      <w:r w:rsidRPr="00ED630B">
        <w:rPr>
          <w:rFonts w:ascii="Cambria" w:eastAsia="Times New Roman" w:hAnsi="Cambria" w:cs="Times New Roman"/>
          <w:kern w:val="0"/>
          <w:sz w:val="20"/>
          <w:szCs w:val="20"/>
          <w:lang w:eastAsia="nl-NL"/>
          <w14:ligatures w14:val="none"/>
        </w:rPr>
        <w:t xml:space="preserve"> en </w:t>
      </w:r>
      <w:proofErr w:type="spellStart"/>
      <w:r w:rsidRPr="00ED630B">
        <w:rPr>
          <w:rFonts w:ascii="Cambria" w:eastAsia="Times New Roman" w:hAnsi="Cambria" w:cs="Times New Roman"/>
          <w:kern w:val="0"/>
          <w:sz w:val="20"/>
          <w:szCs w:val="20"/>
          <w:lang w:eastAsia="nl-NL"/>
          <w14:ligatures w14:val="none"/>
        </w:rPr>
        <w:t>camptothecine</w:t>
      </w:r>
      <w:proofErr w:type="spellEnd"/>
      <w:r w:rsidRPr="00ED630B">
        <w:rPr>
          <w:rFonts w:ascii="Cambria" w:eastAsia="Times New Roman" w:hAnsi="Cambria" w:cs="Times New Roman"/>
          <w:kern w:val="0"/>
          <w:sz w:val="20"/>
          <w:szCs w:val="20"/>
          <w:lang w:eastAsia="nl-NL"/>
          <w14:ligatures w14:val="none"/>
        </w:rPr>
        <w:t xml:space="preserve"> op de groei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 xml:space="preserve">Teken </w:t>
      </w:r>
      <w:proofErr w:type="spellStart"/>
      <w:r w:rsidRPr="00ED630B">
        <w:rPr>
          <w:rFonts w:ascii="Cambria" w:eastAsia="Times New Roman" w:hAnsi="Cambria" w:cs="Times New Roman"/>
          <w:i/>
          <w:iCs/>
          <w:kern w:val="0"/>
          <w:sz w:val="20"/>
          <w:szCs w:val="20"/>
          <w:lang w:eastAsia="nl-NL"/>
          <w14:ligatures w14:val="none"/>
        </w:rPr>
        <w:t>Tick</w:t>
      </w:r>
      <w:proofErr w:type="spellEnd"/>
      <w:r w:rsidRPr="00ED630B">
        <w:rPr>
          <w:rFonts w:ascii="Cambria" w:eastAsia="Times New Roman" w:hAnsi="Cambria" w:cs="Times New Roman"/>
          <w:i/>
          <w:iCs/>
          <w:kern w:val="0"/>
          <w:sz w:val="20"/>
          <w:szCs w:val="20"/>
          <w:lang w:eastAsia="nl-NL"/>
          <w14:ligatures w14:val="none"/>
        </w:rPr>
        <w:t xml:space="preserve"> Borne Dis. </w:t>
      </w:r>
      <w:r w:rsidRPr="00ED630B">
        <w:rPr>
          <w:rFonts w:ascii="Cambria" w:eastAsia="Times New Roman" w:hAnsi="Cambria" w:cs="Times New Roman"/>
          <w:kern w:val="0"/>
          <w:sz w:val="20"/>
          <w:szCs w:val="20"/>
          <w:lang w:eastAsia="nl-NL"/>
          <w14:ligatures w14:val="none"/>
        </w:rPr>
        <w:t xml:space="preserve">2018; 9:1192–1201.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10.1016/j.ttbdis.2018.04.019.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"https://pubmed.ncbi.nlm.nih.gov/29730263"</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84"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85"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7056ADC7"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t>29. </w:t>
      </w:r>
      <w:proofErr w:type="spellStart"/>
      <w:r w:rsidRPr="00ED630B">
        <w:rPr>
          <w:rFonts w:ascii="Cambria" w:eastAsia="Times New Roman" w:hAnsi="Cambria" w:cs="Times New Roman"/>
          <w:kern w:val="0"/>
          <w:sz w:val="20"/>
          <w:szCs w:val="20"/>
          <w:lang w:eastAsia="nl-NL"/>
          <w14:ligatures w14:val="none"/>
        </w:rPr>
        <w:t>Mendes</w:t>
      </w:r>
      <w:proofErr w:type="spellEnd"/>
      <w:r w:rsidRPr="00ED630B">
        <w:rPr>
          <w:rFonts w:ascii="Cambria" w:eastAsia="Times New Roman" w:hAnsi="Cambria" w:cs="Times New Roman"/>
          <w:kern w:val="0"/>
          <w:sz w:val="20"/>
          <w:szCs w:val="20"/>
          <w:lang w:eastAsia="nl-NL"/>
          <w14:ligatures w14:val="none"/>
        </w:rPr>
        <w:t xml:space="preserve"> AM, Albuquerque IS, </w:t>
      </w:r>
      <w:proofErr w:type="spellStart"/>
      <w:r w:rsidRPr="00ED630B">
        <w:rPr>
          <w:rFonts w:ascii="Cambria" w:eastAsia="Times New Roman" w:hAnsi="Cambria" w:cs="Times New Roman"/>
          <w:kern w:val="0"/>
          <w:sz w:val="20"/>
          <w:szCs w:val="20"/>
          <w:lang w:eastAsia="nl-NL"/>
          <w14:ligatures w14:val="none"/>
        </w:rPr>
        <w:t>Machado</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Pissarra</w:t>
      </w:r>
      <w:proofErr w:type="spellEnd"/>
      <w:r w:rsidRPr="00ED630B">
        <w:rPr>
          <w:rFonts w:ascii="Cambria" w:eastAsia="Times New Roman" w:hAnsi="Cambria" w:cs="Times New Roman"/>
          <w:kern w:val="0"/>
          <w:sz w:val="20"/>
          <w:szCs w:val="20"/>
          <w:lang w:eastAsia="nl-NL"/>
          <w14:ligatures w14:val="none"/>
        </w:rPr>
        <w:t xml:space="preserve"> J, </w:t>
      </w:r>
      <w:proofErr w:type="spellStart"/>
      <w:r w:rsidRPr="00ED630B">
        <w:rPr>
          <w:rFonts w:ascii="Cambria" w:eastAsia="Times New Roman" w:hAnsi="Cambria" w:cs="Times New Roman"/>
          <w:kern w:val="0"/>
          <w:sz w:val="20"/>
          <w:szCs w:val="20"/>
          <w:lang w:eastAsia="nl-NL"/>
          <w14:ligatures w14:val="none"/>
        </w:rPr>
        <w:t>Meireles</w:t>
      </w:r>
      <w:proofErr w:type="spellEnd"/>
      <w:r w:rsidRPr="00ED630B">
        <w:rPr>
          <w:rFonts w:ascii="Cambria" w:eastAsia="Times New Roman" w:hAnsi="Cambria" w:cs="Times New Roman"/>
          <w:kern w:val="0"/>
          <w:sz w:val="20"/>
          <w:szCs w:val="20"/>
          <w:lang w:eastAsia="nl-NL"/>
          <w14:ligatures w14:val="none"/>
        </w:rPr>
        <w:t xml:space="preserve"> P, </w:t>
      </w:r>
      <w:proofErr w:type="spellStart"/>
      <w:r w:rsidRPr="00ED630B">
        <w:rPr>
          <w:rFonts w:ascii="Cambria" w:eastAsia="Times New Roman" w:hAnsi="Cambria" w:cs="Times New Roman"/>
          <w:kern w:val="0"/>
          <w:sz w:val="20"/>
          <w:szCs w:val="20"/>
          <w:lang w:eastAsia="nl-NL"/>
          <w14:ligatures w14:val="none"/>
        </w:rPr>
        <w:t>Prudêncio</w:t>
      </w:r>
      <w:proofErr w:type="spellEnd"/>
      <w:r w:rsidRPr="00ED630B">
        <w:rPr>
          <w:rFonts w:ascii="Cambria" w:eastAsia="Times New Roman" w:hAnsi="Cambria" w:cs="Times New Roman"/>
          <w:kern w:val="0"/>
          <w:sz w:val="20"/>
          <w:szCs w:val="20"/>
          <w:lang w:eastAsia="nl-NL"/>
          <w14:ligatures w14:val="none"/>
        </w:rPr>
        <w:t xml:space="preserve"> M. Remming van </w:t>
      </w:r>
      <w:r w:rsidRPr="00ED630B">
        <w:rPr>
          <w:rFonts w:ascii="Cambria" w:eastAsia="Times New Roman" w:hAnsi="Cambria" w:cs="Times New Roman"/>
          <w:i/>
          <w:iCs/>
          <w:kern w:val="0"/>
          <w:sz w:val="20"/>
          <w:szCs w:val="20"/>
          <w:lang w:eastAsia="nl-NL"/>
          <w14:ligatures w14:val="none"/>
        </w:rPr>
        <w:t>Plasmodium-leverinfectie</w:t>
      </w:r>
      <w:r w:rsidRPr="00ED630B">
        <w:rPr>
          <w:rFonts w:ascii="Cambria" w:eastAsia="Times New Roman" w:hAnsi="Cambria" w:cs="Times New Roman"/>
          <w:kern w:val="0"/>
          <w:sz w:val="20"/>
          <w:szCs w:val="20"/>
          <w:lang w:eastAsia="nl-NL"/>
          <w14:ligatures w14:val="none"/>
        </w:rPr>
        <w:t xml:space="preserve"> door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 xml:space="preserve">Antimicrobiële middelen </w:t>
      </w:r>
      <w:proofErr w:type="spellStart"/>
      <w:r w:rsidRPr="00ED630B">
        <w:rPr>
          <w:rFonts w:ascii="Cambria" w:eastAsia="Times New Roman" w:hAnsi="Cambria" w:cs="Times New Roman"/>
          <w:i/>
          <w:iCs/>
          <w:kern w:val="0"/>
          <w:sz w:val="20"/>
          <w:szCs w:val="20"/>
          <w:lang w:eastAsia="nl-NL"/>
          <w14:ligatures w14:val="none"/>
        </w:rPr>
        <w:t>Chemother</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val="en-GB" w:eastAsia="nl-NL"/>
          <w14:ligatures w14:val="none"/>
        </w:rPr>
        <w:t xml:space="preserve">2017; 61:E02005–E02016.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10.1128/AAC.02447-16. [</w:t>
      </w:r>
      <w:hyperlink r:id="rId186"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87"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"https://doi.org/10.1128%2FAAC.02447-16"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88"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48558BE0"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30. </w:t>
      </w:r>
      <w:proofErr w:type="spellStart"/>
      <w:r w:rsidRPr="00ED630B">
        <w:rPr>
          <w:rFonts w:ascii="Cambria" w:eastAsia="Times New Roman" w:hAnsi="Cambria" w:cs="Times New Roman"/>
          <w:kern w:val="0"/>
          <w:sz w:val="20"/>
          <w:szCs w:val="20"/>
          <w:lang w:eastAsia="nl-NL"/>
          <w14:ligatures w14:val="none"/>
        </w:rPr>
        <w:t>Taman</w:t>
      </w:r>
      <w:proofErr w:type="spellEnd"/>
      <w:r w:rsidRPr="00ED630B">
        <w:rPr>
          <w:rFonts w:ascii="Cambria" w:eastAsia="Times New Roman" w:hAnsi="Cambria" w:cs="Times New Roman"/>
          <w:kern w:val="0"/>
          <w:sz w:val="20"/>
          <w:szCs w:val="20"/>
          <w:lang w:eastAsia="nl-NL"/>
          <w14:ligatures w14:val="none"/>
        </w:rPr>
        <w:t xml:space="preserve"> A, El-</w:t>
      </w:r>
      <w:proofErr w:type="spellStart"/>
      <w:r w:rsidRPr="00ED630B">
        <w:rPr>
          <w:rFonts w:ascii="Cambria" w:eastAsia="Times New Roman" w:hAnsi="Cambria" w:cs="Times New Roman"/>
          <w:kern w:val="0"/>
          <w:sz w:val="20"/>
          <w:szCs w:val="20"/>
          <w:lang w:eastAsia="nl-NL"/>
          <w14:ligatures w14:val="none"/>
        </w:rPr>
        <w:t>Beshbishi</w:t>
      </w:r>
      <w:proofErr w:type="spellEnd"/>
      <w:r w:rsidRPr="00ED630B">
        <w:rPr>
          <w:rFonts w:ascii="Cambria" w:eastAsia="Times New Roman" w:hAnsi="Cambria" w:cs="Times New Roman"/>
          <w:kern w:val="0"/>
          <w:sz w:val="20"/>
          <w:szCs w:val="20"/>
          <w:lang w:eastAsia="nl-NL"/>
          <w14:ligatures w14:val="none"/>
        </w:rPr>
        <w:t xml:space="preserve"> S, El </w:t>
      </w:r>
      <w:proofErr w:type="spellStart"/>
      <w:r w:rsidRPr="00ED630B">
        <w:rPr>
          <w:rFonts w:ascii="Cambria" w:eastAsia="Times New Roman" w:hAnsi="Cambria" w:cs="Times New Roman"/>
          <w:kern w:val="0"/>
          <w:sz w:val="20"/>
          <w:szCs w:val="20"/>
          <w:lang w:eastAsia="nl-NL"/>
          <w14:ligatures w14:val="none"/>
        </w:rPr>
        <w:t>Tantawy</w:t>
      </w:r>
      <w:proofErr w:type="spellEnd"/>
      <w:r w:rsidRPr="00ED630B">
        <w:rPr>
          <w:rFonts w:ascii="Cambria" w:eastAsia="Times New Roman" w:hAnsi="Cambria" w:cs="Times New Roman"/>
          <w:kern w:val="0"/>
          <w:sz w:val="20"/>
          <w:szCs w:val="20"/>
          <w:lang w:eastAsia="nl-NL"/>
          <w14:ligatures w14:val="none"/>
        </w:rPr>
        <w:t xml:space="preserve"> N, El-</w:t>
      </w:r>
      <w:proofErr w:type="spellStart"/>
      <w:r w:rsidRPr="00ED630B">
        <w:rPr>
          <w:rFonts w:ascii="Cambria" w:eastAsia="Times New Roman" w:hAnsi="Cambria" w:cs="Times New Roman"/>
          <w:kern w:val="0"/>
          <w:sz w:val="20"/>
          <w:szCs w:val="20"/>
          <w:lang w:eastAsia="nl-NL"/>
          <w14:ligatures w14:val="none"/>
        </w:rPr>
        <w:t>Hawary</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Azab</w:t>
      </w:r>
      <w:proofErr w:type="spellEnd"/>
      <w:r w:rsidRPr="00ED630B">
        <w:rPr>
          <w:rFonts w:ascii="Cambria" w:eastAsia="Times New Roman" w:hAnsi="Cambria" w:cs="Times New Roman"/>
          <w:kern w:val="0"/>
          <w:sz w:val="20"/>
          <w:szCs w:val="20"/>
          <w:lang w:eastAsia="nl-NL"/>
          <w14:ligatures w14:val="none"/>
        </w:rPr>
        <w:t xml:space="preserve"> M. Evaluatie van het </w:t>
      </w:r>
      <w:r w:rsidRPr="00ED630B">
        <w:rPr>
          <w:rFonts w:ascii="Cambria" w:eastAsia="Times New Roman" w:hAnsi="Cambria" w:cs="Times New Roman"/>
          <w:i/>
          <w:iCs/>
          <w:kern w:val="0"/>
          <w:sz w:val="20"/>
          <w:szCs w:val="20"/>
          <w:lang w:eastAsia="nl-NL"/>
          <w14:ligatures w14:val="none"/>
        </w:rPr>
        <w:t>in vivo</w:t>
      </w:r>
      <w:r w:rsidRPr="00ED630B">
        <w:rPr>
          <w:rFonts w:ascii="Cambria" w:eastAsia="Times New Roman" w:hAnsi="Cambria" w:cs="Times New Roman"/>
          <w:kern w:val="0"/>
          <w:sz w:val="20"/>
          <w:szCs w:val="20"/>
          <w:lang w:eastAsia="nl-NL"/>
          <w14:ligatures w14:val="none"/>
        </w:rPr>
        <w:t xml:space="preserve"> effect van </w:t>
      </w:r>
      <w:proofErr w:type="spellStart"/>
      <w:r w:rsidRPr="00ED630B">
        <w:rPr>
          <w:rFonts w:ascii="Cambria" w:eastAsia="Times New Roman" w:hAnsi="Cambria" w:cs="Times New Roman"/>
          <w:kern w:val="0"/>
          <w:sz w:val="20"/>
          <w:szCs w:val="20"/>
          <w:lang w:eastAsia="nl-NL"/>
          <w14:ligatures w14:val="none"/>
        </w:rPr>
        <w:t>ivermectine</w:t>
      </w:r>
      <w:proofErr w:type="spellEnd"/>
      <w:r w:rsidRPr="00ED630B">
        <w:rPr>
          <w:rFonts w:ascii="Cambria" w:eastAsia="Times New Roman" w:hAnsi="Cambria" w:cs="Times New Roman"/>
          <w:kern w:val="0"/>
          <w:sz w:val="20"/>
          <w:szCs w:val="20"/>
          <w:lang w:eastAsia="nl-NL"/>
          <w14:ligatures w14:val="none"/>
        </w:rPr>
        <w:t xml:space="preserve"> op </w:t>
      </w:r>
      <w:r w:rsidRPr="00ED630B">
        <w:rPr>
          <w:rFonts w:ascii="Cambria" w:eastAsia="Times New Roman" w:hAnsi="Cambria" w:cs="Times New Roman"/>
          <w:i/>
          <w:iCs/>
          <w:kern w:val="0"/>
          <w:sz w:val="20"/>
          <w:szCs w:val="20"/>
          <w:lang w:eastAsia="nl-NL"/>
          <w14:ligatures w14:val="none"/>
        </w:rPr>
        <w:t xml:space="preserve">Schistosoma </w:t>
      </w:r>
      <w:proofErr w:type="spellStart"/>
      <w:r w:rsidRPr="00ED630B">
        <w:rPr>
          <w:rFonts w:ascii="Cambria" w:eastAsia="Times New Roman" w:hAnsi="Cambria" w:cs="Times New Roman"/>
          <w:i/>
          <w:iCs/>
          <w:kern w:val="0"/>
          <w:sz w:val="20"/>
          <w:szCs w:val="20"/>
          <w:lang w:eastAsia="nl-NL"/>
          <w14:ligatures w14:val="none"/>
        </w:rPr>
        <w:t>mansoni</w:t>
      </w:r>
      <w:proofErr w:type="spellEnd"/>
      <w:r w:rsidRPr="00ED630B">
        <w:rPr>
          <w:rFonts w:ascii="Cambria" w:eastAsia="Times New Roman" w:hAnsi="Cambria" w:cs="Times New Roman"/>
          <w:kern w:val="0"/>
          <w:sz w:val="20"/>
          <w:szCs w:val="20"/>
          <w:lang w:eastAsia="nl-NL"/>
          <w14:ligatures w14:val="none"/>
        </w:rPr>
        <w:t> bij experimenteel geïnfecteerde muizen. </w:t>
      </w:r>
      <w:r w:rsidRPr="00ED630B">
        <w:rPr>
          <w:rFonts w:ascii="Cambria" w:eastAsia="Times New Roman" w:hAnsi="Cambria" w:cs="Times New Roman"/>
          <w:i/>
          <w:iCs/>
          <w:kern w:val="0"/>
          <w:sz w:val="20"/>
          <w:szCs w:val="20"/>
          <w:lang w:eastAsia="nl-NL"/>
          <w14:ligatures w14:val="none"/>
        </w:rPr>
        <w:t xml:space="preserve">J Kust Leven </w:t>
      </w:r>
      <w:proofErr w:type="spellStart"/>
      <w:r w:rsidRPr="00ED630B">
        <w:rPr>
          <w:rFonts w:ascii="Cambria" w:eastAsia="Times New Roman" w:hAnsi="Cambria" w:cs="Times New Roman"/>
          <w:i/>
          <w:iCs/>
          <w:kern w:val="0"/>
          <w:sz w:val="20"/>
          <w:szCs w:val="20"/>
          <w:lang w:eastAsia="nl-NL"/>
          <w14:ligatures w14:val="none"/>
        </w:rPr>
        <w:t>Med</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2014; 2:817–823. [</w:t>
      </w:r>
      <w:hyperlink r:id="rId189"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14E3EF76"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31. Kanton Candela, </w:t>
      </w:r>
      <w:proofErr w:type="spellStart"/>
      <w:r w:rsidRPr="00ED630B">
        <w:rPr>
          <w:rFonts w:ascii="Cambria" w:eastAsia="Times New Roman" w:hAnsi="Cambria" w:cs="Times New Roman"/>
          <w:kern w:val="0"/>
          <w:sz w:val="20"/>
          <w:szCs w:val="20"/>
          <w:lang w:eastAsia="nl-NL"/>
          <w14:ligatures w14:val="none"/>
        </w:rPr>
        <w:t>Ceballos</w:t>
      </w:r>
      <w:proofErr w:type="spellEnd"/>
      <w:r w:rsidRPr="00ED630B">
        <w:rPr>
          <w:rFonts w:ascii="Cambria" w:eastAsia="Times New Roman" w:hAnsi="Cambria" w:cs="Times New Roman"/>
          <w:kern w:val="0"/>
          <w:sz w:val="20"/>
          <w:szCs w:val="20"/>
          <w:lang w:eastAsia="nl-NL"/>
          <w14:ligatures w14:val="none"/>
        </w:rPr>
        <w:t xml:space="preserve"> Laura, </w:t>
      </w:r>
      <w:proofErr w:type="spellStart"/>
      <w:r w:rsidRPr="00ED630B">
        <w:rPr>
          <w:rFonts w:ascii="Cambria" w:eastAsia="Times New Roman" w:hAnsi="Cambria" w:cs="Times New Roman"/>
          <w:kern w:val="0"/>
          <w:sz w:val="20"/>
          <w:szCs w:val="20"/>
          <w:lang w:eastAsia="nl-NL"/>
          <w14:ligatures w14:val="none"/>
        </w:rPr>
        <w:t>Fiel</w:t>
      </w:r>
      <w:proofErr w:type="spellEnd"/>
      <w:r w:rsidRPr="00ED630B">
        <w:rPr>
          <w:rFonts w:ascii="Cambria" w:eastAsia="Times New Roman" w:hAnsi="Cambria" w:cs="Times New Roman"/>
          <w:kern w:val="0"/>
          <w:sz w:val="20"/>
          <w:szCs w:val="20"/>
          <w:lang w:eastAsia="nl-NL"/>
          <w14:ligatures w14:val="none"/>
        </w:rPr>
        <w:t xml:space="preserve"> César, Moreno Laura, Domingo </w:t>
      </w:r>
      <w:proofErr w:type="spellStart"/>
      <w:r w:rsidRPr="00ED630B">
        <w:rPr>
          <w:rFonts w:ascii="Cambria" w:eastAsia="Times New Roman" w:hAnsi="Cambria" w:cs="Times New Roman"/>
          <w:kern w:val="0"/>
          <w:sz w:val="20"/>
          <w:szCs w:val="20"/>
          <w:lang w:eastAsia="nl-NL"/>
          <w14:ligatures w14:val="none"/>
        </w:rPr>
        <w:t>Yagüez</w:t>
      </w:r>
      <w:proofErr w:type="spellEnd"/>
      <w:r w:rsidRPr="00ED630B">
        <w:rPr>
          <w:rFonts w:ascii="Cambria" w:eastAsia="Times New Roman" w:hAnsi="Cambria" w:cs="Times New Roman"/>
          <w:kern w:val="0"/>
          <w:sz w:val="20"/>
          <w:szCs w:val="20"/>
          <w:lang w:eastAsia="nl-NL"/>
          <w14:ligatures w14:val="none"/>
        </w:rPr>
        <w:t xml:space="preserve"> Pablo, </w:t>
      </w:r>
      <w:proofErr w:type="spellStart"/>
      <w:r w:rsidRPr="00ED630B">
        <w:rPr>
          <w:rFonts w:ascii="Cambria" w:eastAsia="Times New Roman" w:hAnsi="Cambria" w:cs="Times New Roman"/>
          <w:kern w:val="0"/>
          <w:sz w:val="20"/>
          <w:szCs w:val="20"/>
          <w:lang w:eastAsia="nl-NL"/>
          <w14:ligatures w14:val="none"/>
        </w:rPr>
        <w:t>Bernat</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Gisele</w:t>
      </w:r>
      <w:proofErr w:type="spellEnd"/>
      <w:r w:rsidRPr="00ED630B">
        <w:rPr>
          <w:rFonts w:ascii="Cambria" w:eastAsia="Times New Roman" w:hAnsi="Cambria" w:cs="Times New Roman"/>
          <w:kern w:val="0"/>
          <w:sz w:val="20"/>
          <w:szCs w:val="20"/>
          <w:lang w:eastAsia="nl-NL"/>
          <w14:ligatures w14:val="none"/>
        </w:rPr>
        <w:t xml:space="preserve">, </w:t>
      </w:r>
      <w:proofErr w:type="spellStart"/>
      <w:r w:rsidRPr="00ED630B">
        <w:rPr>
          <w:rFonts w:ascii="Cambria" w:eastAsia="Times New Roman" w:hAnsi="Cambria" w:cs="Times New Roman"/>
          <w:kern w:val="0"/>
          <w:sz w:val="20"/>
          <w:szCs w:val="20"/>
          <w:lang w:eastAsia="nl-NL"/>
          <w14:ligatures w14:val="none"/>
        </w:rPr>
        <w:t>Lanusse</w:t>
      </w:r>
      <w:proofErr w:type="spellEnd"/>
      <w:r w:rsidRPr="00ED630B">
        <w:rPr>
          <w:rFonts w:ascii="Cambria" w:eastAsia="Times New Roman" w:hAnsi="Cambria" w:cs="Times New Roman"/>
          <w:kern w:val="0"/>
          <w:sz w:val="20"/>
          <w:szCs w:val="20"/>
          <w:lang w:eastAsia="nl-NL"/>
          <w14:ligatures w14:val="none"/>
        </w:rPr>
        <w:t xml:space="preserve"> Carlos, Alvarez Luis. Resistente nematoden bij runderen: farmacotherapeutische beoordeling van de combinatie </w:t>
      </w:r>
      <w:proofErr w:type="spellStart"/>
      <w:r w:rsidRPr="00ED630B">
        <w:rPr>
          <w:rFonts w:ascii="Cambria" w:eastAsia="Times New Roman" w:hAnsi="Cambria" w:cs="Times New Roman"/>
          <w:kern w:val="0"/>
          <w:sz w:val="20"/>
          <w:szCs w:val="20"/>
          <w:lang w:eastAsia="nl-NL"/>
          <w14:ligatures w14:val="none"/>
        </w:rPr>
        <w:t>ivermectine-ricobendazol</w:t>
      </w:r>
      <w:proofErr w:type="spellEnd"/>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Veterinaire parasitologie. </w:t>
      </w:r>
      <w:r w:rsidRPr="00ED630B">
        <w:rPr>
          <w:rFonts w:ascii="Cambria" w:eastAsia="Times New Roman" w:hAnsi="Cambria" w:cs="Times New Roman"/>
          <w:kern w:val="0"/>
          <w:sz w:val="20"/>
          <w:szCs w:val="20"/>
          <w:lang w:eastAsia="nl-NL"/>
          <w14:ligatures w14:val="none"/>
        </w:rPr>
        <w:t xml:space="preserve">2017; 234:40–48.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10.1016/j.vetpar.2016.12.021.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"https://pubmed.ncbi.nlm.nih.gov/28115181"</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90" w:tgtFrame="_blank" w:history="1">
        <w:r w:rsidRPr="00ED630B">
          <w:rPr>
            <w:rFonts w:ascii="Cambria" w:eastAsia="Times New Roman" w:hAnsi="Cambria" w:cs="Times New Roman"/>
            <w:color w:val="376FAA"/>
            <w:kern w:val="0"/>
            <w:sz w:val="20"/>
            <w:szCs w:val="20"/>
            <w:u w:val="single"/>
            <w:lang w:eastAsia="nl-NL"/>
            <w14:ligatures w14:val="none"/>
          </w:rPr>
          <w:t>Kruisverwijzing</w:t>
        </w:r>
      </w:hyperlink>
      <w:r w:rsidRPr="00ED630B">
        <w:rPr>
          <w:rFonts w:ascii="Cambria" w:eastAsia="Times New Roman" w:hAnsi="Cambria" w:cs="Times New Roman"/>
          <w:kern w:val="0"/>
          <w:sz w:val="20"/>
          <w:szCs w:val="20"/>
          <w:lang w:eastAsia="nl-NL"/>
          <w14:ligatures w14:val="none"/>
        </w:rPr>
        <w:t>] [</w:t>
      </w:r>
      <w:hyperlink r:id="rId191" w:tgtFrame="_blank" w:history="1">
        <w:r w:rsidRPr="00ED630B">
          <w:rPr>
            <w:rFonts w:ascii="Cambria" w:eastAsia="Times New Roman" w:hAnsi="Cambria" w:cs="Times New Roman"/>
            <w:color w:val="376FAA"/>
            <w:kern w:val="0"/>
            <w:sz w:val="20"/>
            <w:szCs w:val="20"/>
            <w:u w:val="single"/>
            <w:lang w:eastAsia="nl-NL"/>
            <w14:ligatures w14:val="none"/>
          </w:rPr>
          <w:t>Google Wetenschap</w:t>
        </w:r>
      </w:hyperlink>
      <w:r w:rsidRPr="00ED630B">
        <w:rPr>
          <w:rFonts w:ascii="Cambria" w:eastAsia="Times New Roman" w:hAnsi="Cambria" w:cs="Times New Roman"/>
          <w:kern w:val="0"/>
          <w:sz w:val="20"/>
          <w:szCs w:val="20"/>
          <w:lang w:eastAsia="nl-NL"/>
          <w14:ligatures w14:val="none"/>
        </w:rPr>
        <w:t>]</w:t>
      </w:r>
    </w:p>
    <w:p w14:paraId="0766489A"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32. </w:t>
      </w:r>
      <w:proofErr w:type="spellStart"/>
      <w:r w:rsidRPr="00ED630B">
        <w:rPr>
          <w:rFonts w:ascii="Cambria" w:eastAsia="Times New Roman" w:hAnsi="Cambria" w:cs="Times New Roman"/>
          <w:kern w:val="0"/>
          <w:sz w:val="20"/>
          <w:szCs w:val="20"/>
          <w:lang w:eastAsia="nl-NL"/>
          <w14:ligatures w14:val="none"/>
        </w:rPr>
        <w:t>Guswanto</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Nugraha</w:t>
      </w:r>
      <w:proofErr w:type="spellEnd"/>
      <w:r w:rsidRPr="00ED630B">
        <w:rPr>
          <w:rFonts w:ascii="Cambria" w:eastAsia="Times New Roman" w:hAnsi="Cambria" w:cs="Times New Roman"/>
          <w:kern w:val="0"/>
          <w:sz w:val="20"/>
          <w:szCs w:val="20"/>
          <w:lang w:eastAsia="nl-NL"/>
          <w14:ligatures w14:val="none"/>
        </w:rPr>
        <w:t xml:space="preserve"> AB, </w:t>
      </w:r>
      <w:proofErr w:type="spellStart"/>
      <w:r w:rsidRPr="00ED630B">
        <w:rPr>
          <w:rFonts w:ascii="Cambria" w:eastAsia="Times New Roman" w:hAnsi="Cambria" w:cs="Times New Roman"/>
          <w:kern w:val="0"/>
          <w:sz w:val="20"/>
          <w:szCs w:val="20"/>
          <w:lang w:eastAsia="nl-NL"/>
          <w14:ligatures w14:val="none"/>
        </w:rPr>
        <w:t>Tuvshintulga</w:t>
      </w:r>
      <w:proofErr w:type="spellEnd"/>
      <w:r w:rsidRPr="00ED630B">
        <w:rPr>
          <w:rFonts w:ascii="Cambria" w:eastAsia="Times New Roman" w:hAnsi="Cambria" w:cs="Times New Roman"/>
          <w:kern w:val="0"/>
          <w:sz w:val="20"/>
          <w:szCs w:val="20"/>
          <w:lang w:eastAsia="nl-NL"/>
          <w14:ligatures w14:val="none"/>
        </w:rPr>
        <w:t xml:space="preserve"> B, </w:t>
      </w:r>
      <w:proofErr w:type="spellStart"/>
      <w:r w:rsidRPr="00ED630B">
        <w:rPr>
          <w:rFonts w:ascii="Cambria" w:eastAsia="Times New Roman" w:hAnsi="Cambria" w:cs="Times New Roman"/>
          <w:kern w:val="0"/>
          <w:sz w:val="20"/>
          <w:szCs w:val="20"/>
          <w:lang w:eastAsia="nl-NL"/>
          <w14:ligatures w14:val="none"/>
        </w:rPr>
        <w:t>Tayebwa</w:t>
      </w:r>
      <w:proofErr w:type="spellEnd"/>
      <w:r w:rsidRPr="00ED630B">
        <w:rPr>
          <w:rFonts w:ascii="Cambria" w:eastAsia="Times New Roman" w:hAnsi="Cambria" w:cs="Times New Roman"/>
          <w:kern w:val="0"/>
          <w:sz w:val="20"/>
          <w:szCs w:val="20"/>
          <w:lang w:eastAsia="nl-NL"/>
          <w14:ligatures w14:val="none"/>
        </w:rPr>
        <w:t xml:space="preserve"> DS, </w:t>
      </w:r>
      <w:proofErr w:type="spellStart"/>
      <w:r w:rsidRPr="00ED630B">
        <w:rPr>
          <w:rFonts w:ascii="Cambria" w:eastAsia="Times New Roman" w:hAnsi="Cambria" w:cs="Times New Roman"/>
          <w:kern w:val="0"/>
          <w:sz w:val="20"/>
          <w:szCs w:val="20"/>
          <w:lang w:eastAsia="nl-NL"/>
          <w14:ligatures w14:val="none"/>
        </w:rPr>
        <w:t>Rizk</w:t>
      </w:r>
      <w:proofErr w:type="spellEnd"/>
      <w:r w:rsidRPr="00ED630B">
        <w:rPr>
          <w:rFonts w:ascii="Cambria" w:eastAsia="Times New Roman" w:hAnsi="Cambria" w:cs="Times New Roman"/>
          <w:kern w:val="0"/>
          <w:sz w:val="20"/>
          <w:szCs w:val="20"/>
          <w:lang w:eastAsia="nl-NL"/>
          <w14:ligatures w14:val="none"/>
        </w:rPr>
        <w:t xml:space="preserve"> MA, GE-S B, et al. 17-DMAG remt de vermenigvuldiging van verschillende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-soorten</w:t>
      </w:r>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equi</w:t>
      </w:r>
      <w:proofErr w:type="spellEnd"/>
      <w:r w:rsidRPr="00ED630B">
        <w:rPr>
          <w:rFonts w:ascii="Cambria" w:eastAsia="Times New Roman" w:hAnsi="Cambria" w:cs="Times New Roman"/>
          <w:kern w:val="0"/>
          <w:sz w:val="20"/>
          <w:szCs w:val="20"/>
          <w:lang w:eastAsia="nl-NL"/>
          <w14:ligatures w14:val="none"/>
        </w:rPr>
        <w:t> op </w:t>
      </w:r>
      <w:r w:rsidRPr="00ED630B">
        <w:rPr>
          <w:rFonts w:ascii="Cambria" w:eastAsia="Times New Roman" w:hAnsi="Cambria" w:cs="Times New Roman"/>
          <w:i/>
          <w:iCs/>
          <w:kern w:val="0"/>
          <w:sz w:val="20"/>
          <w:szCs w:val="20"/>
          <w:lang w:eastAsia="nl-NL"/>
          <w14:ligatures w14:val="none"/>
        </w:rPr>
        <w:t>in-vitroculturen</w:t>
      </w:r>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bij muizen. </w:t>
      </w:r>
      <w:r w:rsidRPr="00ED630B">
        <w:rPr>
          <w:rFonts w:ascii="Cambria" w:eastAsia="Times New Roman" w:hAnsi="Cambria" w:cs="Times New Roman"/>
          <w:i/>
          <w:iCs/>
          <w:kern w:val="0"/>
          <w:sz w:val="20"/>
          <w:szCs w:val="20"/>
          <w:lang w:eastAsia="nl-NL"/>
          <w14:ligatures w14:val="none"/>
        </w:rPr>
        <w:t xml:space="preserve">Int J </w:t>
      </w:r>
      <w:proofErr w:type="spellStart"/>
      <w:r w:rsidRPr="00ED630B">
        <w:rPr>
          <w:rFonts w:ascii="Cambria" w:eastAsia="Times New Roman" w:hAnsi="Cambria" w:cs="Times New Roman"/>
          <w:i/>
          <w:iCs/>
          <w:kern w:val="0"/>
          <w:sz w:val="20"/>
          <w:szCs w:val="20"/>
          <w:lang w:eastAsia="nl-NL"/>
          <w14:ligatures w14:val="none"/>
        </w:rPr>
        <w:t>Parasitol</w:t>
      </w:r>
      <w:proofErr w:type="spellEnd"/>
      <w:r w:rsidRPr="00ED630B">
        <w:rPr>
          <w:rFonts w:ascii="Cambria" w:eastAsia="Times New Roman" w:hAnsi="Cambria" w:cs="Times New Roman"/>
          <w:i/>
          <w:iCs/>
          <w:kern w:val="0"/>
          <w:sz w:val="20"/>
          <w:szCs w:val="20"/>
          <w:lang w:eastAsia="nl-NL"/>
          <w14:ligatures w14:val="none"/>
        </w:rPr>
        <w:t xml:space="preserve"> Drugs Drug </w:t>
      </w:r>
      <w:proofErr w:type="spellStart"/>
      <w:r w:rsidRPr="00ED630B">
        <w:rPr>
          <w:rFonts w:ascii="Cambria" w:eastAsia="Times New Roman" w:hAnsi="Cambria" w:cs="Times New Roman"/>
          <w:i/>
          <w:iCs/>
          <w:kern w:val="0"/>
          <w:sz w:val="20"/>
          <w:szCs w:val="20"/>
          <w:lang w:eastAsia="nl-NL"/>
          <w14:ligatures w14:val="none"/>
        </w:rPr>
        <w:t>Resisten</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2018; 8:104–111.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10.1016/j.ijpddr.2018.02.005. [</w:t>
      </w:r>
      <w:hyperlink r:id="rId192" w:history="1">
        <w:r w:rsidRPr="00ED630B">
          <w:rPr>
            <w:rFonts w:ascii="Cambria" w:eastAsia="Times New Roman" w:hAnsi="Cambria" w:cs="Times New Roman"/>
            <w:color w:val="376FAA"/>
            <w:kern w:val="0"/>
            <w:sz w:val="20"/>
            <w:szCs w:val="20"/>
            <w:u w:val="single"/>
            <w:lang w:eastAsia="nl-NL"/>
            <w14:ligatures w14:val="none"/>
          </w:rPr>
          <w:t>PMC gratis artikel</w:t>
        </w:r>
      </w:hyperlink>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"https://pubmed.ncbi.nlm.nih.gov/29499568"</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"https://doi.org/10.1016%2Fj.ijpddr.2018.02.005"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93" w:tgtFrame="_blank" w:history="1">
        <w:r w:rsidRPr="00ED630B">
          <w:rPr>
            <w:rFonts w:ascii="Cambria" w:eastAsia="Times New Roman" w:hAnsi="Cambria" w:cs="Times New Roman"/>
            <w:color w:val="376FAA"/>
            <w:kern w:val="0"/>
            <w:sz w:val="20"/>
            <w:szCs w:val="20"/>
            <w:u w:val="single"/>
            <w:lang w:eastAsia="nl-NL"/>
            <w14:ligatures w14:val="none"/>
          </w:rPr>
          <w:t xml:space="preserve">Google </w:t>
        </w:r>
        <w:proofErr w:type="spellStart"/>
        <w:r w:rsidRPr="00ED630B">
          <w:rPr>
            <w:rFonts w:ascii="Cambria" w:eastAsia="Times New Roman" w:hAnsi="Cambria" w:cs="Times New Roman"/>
            <w:color w:val="376FAA"/>
            <w:kern w:val="0"/>
            <w:sz w:val="20"/>
            <w:szCs w:val="20"/>
            <w:u w:val="single"/>
            <w:lang w:eastAsia="nl-NL"/>
            <w14:ligatures w14:val="none"/>
          </w:rPr>
          <w:t>Scholar</w:t>
        </w:r>
        <w:proofErr w:type="spellEnd"/>
      </w:hyperlink>
      <w:r w:rsidRPr="00ED630B">
        <w:rPr>
          <w:rFonts w:ascii="Cambria" w:eastAsia="Times New Roman" w:hAnsi="Cambria" w:cs="Times New Roman"/>
          <w:kern w:val="0"/>
          <w:sz w:val="20"/>
          <w:szCs w:val="20"/>
          <w:lang w:eastAsia="nl-NL"/>
          <w14:ligatures w14:val="none"/>
        </w:rPr>
        <w:t>]</w:t>
      </w:r>
    </w:p>
    <w:p w14:paraId="79FC0167" w14:textId="77777777" w:rsidR="00ED630B" w:rsidRPr="00ED630B" w:rsidRDefault="00ED630B" w:rsidP="00ED630B">
      <w:pPr>
        <w:spacing w:line="400" w:lineRule="atLeast"/>
        <w:rPr>
          <w:rFonts w:ascii="Cambria" w:eastAsia="Times New Roman" w:hAnsi="Cambria" w:cs="Times New Roman"/>
          <w:kern w:val="0"/>
          <w:sz w:val="20"/>
          <w:szCs w:val="20"/>
          <w:lang w:val="en-GB" w:eastAsia="nl-NL"/>
          <w14:ligatures w14:val="none"/>
        </w:rPr>
      </w:pPr>
      <w:r w:rsidRPr="00ED630B">
        <w:rPr>
          <w:rFonts w:ascii="Cambria" w:eastAsia="Times New Roman" w:hAnsi="Cambria" w:cs="Times New Roman"/>
          <w:kern w:val="0"/>
          <w:sz w:val="20"/>
          <w:szCs w:val="20"/>
          <w:lang w:eastAsia="nl-NL"/>
          <w14:ligatures w14:val="none"/>
        </w:rPr>
        <w:t>33. </w:t>
      </w:r>
      <w:proofErr w:type="spellStart"/>
      <w:r w:rsidRPr="00ED630B">
        <w:rPr>
          <w:rFonts w:ascii="Cambria" w:eastAsia="Times New Roman" w:hAnsi="Cambria" w:cs="Times New Roman"/>
          <w:kern w:val="0"/>
          <w:sz w:val="20"/>
          <w:szCs w:val="20"/>
          <w:lang w:eastAsia="nl-NL"/>
          <w14:ligatures w14:val="none"/>
        </w:rPr>
        <w:t>Tuvshintulga</w:t>
      </w:r>
      <w:proofErr w:type="spellEnd"/>
      <w:r w:rsidRPr="00ED630B">
        <w:rPr>
          <w:rFonts w:ascii="Cambria" w:eastAsia="Times New Roman" w:hAnsi="Cambria" w:cs="Times New Roman"/>
          <w:kern w:val="0"/>
          <w:sz w:val="20"/>
          <w:szCs w:val="20"/>
          <w:lang w:eastAsia="nl-NL"/>
          <w14:ligatures w14:val="none"/>
        </w:rPr>
        <w:t xml:space="preserve"> B, </w:t>
      </w:r>
      <w:proofErr w:type="spellStart"/>
      <w:r w:rsidRPr="00ED630B">
        <w:rPr>
          <w:rFonts w:ascii="Cambria" w:eastAsia="Times New Roman" w:hAnsi="Cambria" w:cs="Times New Roman"/>
          <w:kern w:val="0"/>
          <w:sz w:val="20"/>
          <w:szCs w:val="20"/>
          <w:lang w:eastAsia="nl-NL"/>
          <w14:ligatures w14:val="none"/>
        </w:rPr>
        <w:t>AbouLaila</w:t>
      </w:r>
      <w:proofErr w:type="spellEnd"/>
      <w:r w:rsidRPr="00ED630B">
        <w:rPr>
          <w:rFonts w:ascii="Cambria" w:eastAsia="Times New Roman" w:hAnsi="Cambria" w:cs="Times New Roman"/>
          <w:kern w:val="0"/>
          <w:sz w:val="20"/>
          <w:szCs w:val="20"/>
          <w:lang w:eastAsia="nl-NL"/>
          <w14:ligatures w14:val="none"/>
        </w:rPr>
        <w:t xml:space="preserve"> M, </w:t>
      </w:r>
      <w:proofErr w:type="spellStart"/>
      <w:r w:rsidRPr="00ED630B">
        <w:rPr>
          <w:rFonts w:ascii="Cambria" w:eastAsia="Times New Roman" w:hAnsi="Cambria" w:cs="Times New Roman"/>
          <w:kern w:val="0"/>
          <w:sz w:val="20"/>
          <w:szCs w:val="20"/>
          <w:lang w:eastAsia="nl-NL"/>
          <w14:ligatures w14:val="none"/>
        </w:rPr>
        <w:t>Davaasuren</w:t>
      </w:r>
      <w:proofErr w:type="spellEnd"/>
      <w:r w:rsidRPr="00ED630B">
        <w:rPr>
          <w:rFonts w:ascii="Cambria" w:eastAsia="Times New Roman" w:hAnsi="Cambria" w:cs="Times New Roman"/>
          <w:kern w:val="0"/>
          <w:sz w:val="20"/>
          <w:szCs w:val="20"/>
          <w:lang w:eastAsia="nl-NL"/>
          <w14:ligatures w14:val="none"/>
        </w:rPr>
        <w:t xml:space="preserve"> B, </w:t>
      </w:r>
      <w:proofErr w:type="spellStart"/>
      <w:r w:rsidRPr="00ED630B">
        <w:rPr>
          <w:rFonts w:ascii="Cambria" w:eastAsia="Times New Roman" w:hAnsi="Cambria" w:cs="Times New Roman"/>
          <w:kern w:val="0"/>
          <w:sz w:val="20"/>
          <w:szCs w:val="20"/>
          <w:lang w:eastAsia="nl-NL"/>
          <w14:ligatures w14:val="none"/>
        </w:rPr>
        <w:t>Ishiyama</w:t>
      </w:r>
      <w:proofErr w:type="spellEnd"/>
      <w:r w:rsidRPr="00ED630B">
        <w:rPr>
          <w:rFonts w:ascii="Cambria" w:eastAsia="Times New Roman" w:hAnsi="Cambria" w:cs="Times New Roman"/>
          <w:kern w:val="0"/>
          <w:sz w:val="20"/>
          <w:szCs w:val="20"/>
          <w:lang w:eastAsia="nl-NL"/>
          <w14:ligatures w14:val="none"/>
        </w:rPr>
        <w:t xml:space="preserve"> A, </w:t>
      </w:r>
      <w:proofErr w:type="spellStart"/>
      <w:r w:rsidRPr="00ED630B">
        <w:rPr>
          <w:rFonts w:ascii="Cambria" w:eastAsia="Times New Roman" w:hAnsi="Cambria" w:cs="Times New Roman"/>
          <w:kern w:val="0"/>
          <w:sz w:val="20"/>
          <w:szCs w:val="20"/>
          <w:lang w:eastAsia="nl-NL"/>
          <w14:ligatures w14:val="none"/>
        </w:rPr>
        <w:t>Sivakumar</w:t>
      </w:r>
      <w:proofErr w:type="spellEnd"/>
      <w:r w:rsidRPr="00ED630B">
        <w:rPr>
          <w:rFonts w:ascii="Cambria" w:eastAsia="Times New Roman" w:hAnsi="Cambria" w:cs="Times New Roman"/>
          <w:kern w:val="0"/>
          <w:sz w:val="20"/>
          <w:szCs w:val="20"/>
          <w:lang w:eastAsia="nl-NL"/>
          <w14:ligatures w14:val="none"/>
        </w:rPr>
        <w:t xml:space="preserve"> T, </w:t>
      </w:r>
      <w:proofErr w:type="spellStart"/>
      <w:r w:rsidRPr="00ED630B">
        <w:rPr>
          <w:rFonts w:ascii="Cambria" w:eastAsia="Times New Roman" w:hAnsi="Cambria" w:cs="Times New Roman"/>
          <w:kern w:val="0"/>
          <w:sz w:val="20"/>
          <w:szCs w:val="20"/>
          <w:lang w:eastAsia="nl-NL"/>
          <w14:ligatures w14:val="none"/>
        </w:rPr>
        <w:t>Yokoyama</w:t>
      </w:r>
      <w:proofErr w:type="spellEnd"/>
      <w:r w:rsidRPr="00ED630B">
        <w:rPr>
          <w:rFonts w:ascii="Cambria" w:eastAsia="Times New Roman" w:hAnsi="Cambria" w:cs="Times New Roman"/>
          <w:kern w:val="0"/>
          <w:sz w:val="20"/>
          <w:szCs w:val="20"/>
          <w:lang w:eastAsia="nl-NL"/>
          <w14:ligatures w14:val="none"/>
        </w:rPr>
        <w:t xml:space="preserve"> N, et al. </w:t>
      </w:r>
      <w:proofErr w:type="spellStart"/>
      <w:r w:rsidRPr="00ED630B">
        <w:rPr>
          <w:rFonts w:ascii="Cambria" w:eastAsia="Times New Roman" w:hAnsi="Cambria" w:cs="Times New Roman"/>
          <w:kern w:val="0"/>
          <w:sz w:val="20"/>
          <w:szCs w:val="20"/>
          <w:lang w:eastAsia="nl-NL"/>
          <w14:ligatures w14:val="none"/>
        </w:rPr>
        <w:t>Clofazimine</w:t>
      </w:r>
      <w:proofErr w:type="spellEnd"/>
      <w:r w:rsidRPr="00ED630B">
        <w:rPr>
          <w:rFonts w:ascii="Cambria" w:eastAsia="Times New Roman" w:hAnsi="Cambria" w:cs="Times New Roman"/>
          <w:kern w:val="0"/>
          <w:sz w:val="20"/>
          <w:szCs w:val="20"/>
          <w:lang w:eastAsia="nl-NL"/>
          <w14:ligatures w14:val="none"/>
        </w:rPr>
        <w:t xml:space="preserve"> remt de groei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kern w:val="0"/>
          <w:sz w:val="20"/>
          <w:szCs w:val="20"/>
          <w:lang w:eastAsia="nl-NL"/>
          <w14:ligatures w14:val="none"/>
        </w:rPr>
        <w:t>- en </w:t>
      </w:r>
      <w:proofErr w:type="spellStart"/>
      <w:r w:rsidRPr="00ED630B">
        <w:rPr>
          <w:rFonts w:ascii="Cambria" w:eastAsia="Times New Roman" w:hAnsi="Cambria" w:cs="Times New Roman"/>
          <w:i/>
          <w:iCs/>
          <w:kern w:val="0"/>
          <w:sz w:val="20"/>
          <w:szCs w:val="20"/>
          <w:lang w:eastAsia="nl-NL"/>
          <w14:ligatures w14:val="none"/>
        </w:rPr>
        <w:t>Theileria</w:t>
      </w:r>
      <w:proofErr w:type="spellEnd"/>
      <w:r w:rsidRPr="00ED630B">
        <w:rPr>
          <w:rFonts w:ascii="Cambria" w:eastAsia="Times New Roman" w:hAnsi="Cambria" w:cs="Times New Roman"/>
          <w:i/>
          <w:iCs/>
          <w:kern w:val="0"/>
          <w:sz w:val="20"/>
          <w:szCs w:val="20"/>
          <w:lang w:eastAsia="nl-NL"/>
          <w14:ligatures w14:val="none"/>
        </w:rPr>
        <w:t>-parasieten</w:t>
      </w:r>
      <w:r w:rsidRPr="00ED630B">
        <w:rPr>
          <w:rFonts w:ascii="Cambria" w:eastAsia="Times New Roman" w:hAnsi="Cambria" w:cs="Times New Roman"/>
          <w:kern w:val="0"/>
          <w:sz w:val="20"/>
          <w:szCs w:val="20"/>
          <w:lang w:eastAsia="nl-NL"/>
          <w14:ligatures w14:val="none"/>
        </w:rPr>
        <w:t> </w:t>
      </w:r>
      <w:r w:rsidRPr="00ED630B">
        <w:rPr>
          <w:rFonts w:ascii="Cambria" w:eastAsia="Times New Roman" w:hAnsi="Cambria" w:cs="Times New Roman"/>
          <w:i/>
          <w:iCs/>
          <w:kern w:val="0"/>
          <w:sz w:val="20"/>
          <w:szCs w:val="20"/>
          <w:lang w:eastAsia="nl-NL"/>
          <w14:ligatures w14:val="none"/>
        </w:rPr>
        <w:t>in vitro</w:t>
      </w:r>
      <w:r w:rsidRPr="00ED630B">
        <w:rPr>
          <w:rFonts w:ascii="Cambria" w:eastAsia="Times New Roman" w:hAnsi="Cambria" w:cs="Times New Roman"/>
          <w:kern w:val="0"/>
          <w:sz w:val="20"/>
          <w:szCs w:val="20"/>
          <w:lang w:eastAsia="nl-NL"/>
          <w14:ligatures w14:val="none"/>
        </w:rPr>
        <w:t> en </w:t>
      </w:r>
      <w:r w:rsidRPr="00ED630B">
        <w:rPr>
          <w:rFonts w:ascii="Cambria" w:eastAsia="Times New Roman" w:hAnsi="Cambria" w:cs="Times New Roman"/>
          <w:i/>
          <w:iCs/>
          <w:kern w:val="0"/>
          <w:sz w:val="20"/>
          <w:szCs w:val="20"/>
          <w:lang w:eastAsia="nl-NL"/>
          <w14:ligatures w14:val="none"/>
        </w:rPr>
        <w:t>in vivo</w:t>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i/>
          <w:iCs/>
          <w:kern w:val="0"/>
          <w:sz w:val="20"/>
          <w:szCs w:val="20"/>
          <w:lang w:val="en-GB" w:eastAsia="nl-NL"/>
          <w14:ligatures w14:val="none"/>
        </w:rPr>
        <w:t>Antimicrobiële</w:t>
      </w:r>
      <w:proofErr w:type="spellEnd"/>
      <w:r w:rsidRPr="00ED630B">
        <w:rPr>
          <w:rFonts w:ascii="Cambria" w:eastAsia="Times New Roman" w:hAnsi="Cambria" w:cs="Times New Roman"/>
          <w:i/>
          <w:iCs/>
          <w:kern w:val="0"/>
          <w:sz w:val="20"/>
          <w:szCs w:val="20"/>
          <w:lang w:val="en-GB" w:eastAsia="nl-NL"/>
          <w14:ligatures w14:val="none"/>
        </w:rPr>
        <w:t xml:space="preserve"> </w:t>
      </w:r>
      <w:proofErr w:type="spellStart"/>
      <w:r w:rsidRPr="00ED630B">
        <w:rPr>
          <w:rFonts w:ascii="Cambria" w:eastAsia="Times New Roman" w:hAnsi="Cambria" w:cs="Times New Roman"/>
          <w:i/>
          <w:iCs/>
          <w:kern w:val="0"/>
          <w:sz w:val="20"/>
          <w:szCs w:val="20"/>
          <w:lang w:val="en-GB" w:eastAsia="nl-NL"/>
          <w14:ligatures w14:val="none"/>
        </w:rPr>
        <w:t>middelen</w:t>
      </w:r>
      <w:proofErr w:type="spellEnd"/>
      <w:r w:rsidRPr="00ED630B">
        <w:rPr>
          <w:rFonts w:ascii="Cambria" w:eastAsia="Times New Roman" w:hAnsi="Cambria" w:cs="Times New Roman"/>
          <w:i/>
          <w:iCs/>
          <w:kern w:val="0"/>
          <w:sz w:val="20"/>
          <w:szCs w:val="20"/>
          <w:lang w:val="en-GB" w:eastAsia="nl-NL"/>
          <w14:ligatures w14:val="none"/>
        </w:rPr>
        <w:t xml:space="preserve"> </w:t>
      </w:r>
      <w:proofErr w:type="spellStart"/>
      <w:r w:rsidRPr="00ED630B">
        <w:rPr>
          <w:rFonts w:ascii="Cambria" w:eastAsia="Times New Roman" w:hAnsi="Cambria" w:cs="Times New Roman"/>
          <w:i/>
          <w:iCs/>
          <w:kern w:val="0"/>
          <w:sz w:val="20"/>
          <w:szCs w:val="20"/>
          <w:lang w:val="en-GB" w:eastAsia="nl-NL"/>
          <w14:ligatures w14:val="none"/>
        </w:rPr>
        <w:lastRenderedPageBreak/>
        <w:t>Chemother</w:t>
      </w:r>
      <w:proofErr w:type="spellEnd"/>
      <w:r w:rsidRPr="00ED630B">
        <w:rPr>
          <w:rFonts w:ascii="Cambria" w:eastAsia="Times New Roman" w:hAnsi="Cambria" w:cs="Times New Roman"/>
          <w:i/>
          <w:iCs/>
          <w:kern w:val="0"/>
          <w:sz w:val="20"/>
          <w:szCs w:val="20"/>
          <w:lang w:val="en-GB" w:eastAsia="nl-NL"/>
          <w14:ligatures w14:val="none"/>
        </w:rPr>
        <w:t>. </w:t>
      </w:r>
      <w:r w:rsidRPr="00ED630B">
        <w:rPr>
          <w:rFonts w:ascii="Cambria" w:eastAsia="Times New Roman" w:hAnsi="Cambria" w:cs="Times New Roman"/>
          <w:kern w:val="0"/>
          <w:sz w:val="20"/>
          <w:szCs w:val="20"/>
          <w:lang w:val="en-GB" w:eastAsia="nl-NL"/>
          <w14:ligatures w14:val="none"/>
        </w:rPr>
        <w:t xml:space="preserve">2016; 60:2739–2746. </w:t>
      </w:r>
      <w:proofErr w:type="spellStart"/>
      <w:r w:rsidRPr="00ED630B">
        <w:rPr>
          <w:rFonts w:ascii="Cambria" w:eastAsia="Times New Roman" w:hAnsi="Cambria" w:cs="Times New Roman"/>
          <w:kern w:val="0"/>
          <w:sz w:val="20"/>
          <w:szCs w:val="20"/>
          <w:lang w:val="en-GB" w:eastAsia="nl-NL"/>
          <w14:ligatures w14:val="none"/>
        </w:rPr>
        <w:t>doi</w:t>
      </w:r>
      <w:proofErr w:type="spellEnd"/>
      <w:r w:rsidRPr="00ED630B">
        <w:rPr>
          <w:rFonts w:ascii="Cambria" w:eastAsia="Times New Roman" w:hAnsi="Cambria" w:cs="Times New Roman"/>
          <w:kern w:val="0"/>
          <w:sz w:val="20"/>
          <w:szCs w:val="20"/>
          <w:lang w:val="en-GB" w:eastAsia="nl-NL"/>
          <w14:ligatures w14:val="none"/>
        </w:rPr>
        <w:t>: 10.1128/AAC.01614-15. [</w:t>
      </w:r>
      <w:hyperlink r:id="rId194" w:history="1">
        <w:r w:rsidRPr="00ED630B">
          <w:rPr>
            <w:rFonts w:ascii="Cambria" w:eastAsia="Times New Roman" w:hAnsi="Cambria" w:cs="Times New Roman"/>
            <w:color w:val="376FAA"/>
            <w:kern w:val="0"/>
            <w:sz w:val="20"/>
            <w:szCs w:val="20"/>
            <w:u w:val="single"/>
            <w:lang w:val="en-GB" w:eastAsia="nl-NL"/>
            <w14:ligatures w14:val="none"/>
          </w:rPr>
          <w:t xml:space="preserve">PMC gratis </w:t>
        </w:r>
        <w:proofErr w:type="spellStart"/>
        <w:r w:rsidRPr="00ED630B">
          <w:rPr>
            <w:rFonts w:ascii="Cambria" w:eastAsia="Times New Roman" w:hAnsi="Cambria" w:cs="Times New Roman"/>
            <w:color w:val="376FAA"/>
            <w:kern w:val="0"/>
            <w:sz w:val="20"/>
            <w:szCs w:val="20"/>
            <w:u w:val="single"/>
            <w:lang w:val="en-GB" w:eastAsia="nl-NL"/>
            <w14:ligatures w14:val="none"/>
          </w:rPr>
          <w:t>artikel</w:t>
        </w:r>
        <w:proofErr w:type="spellEnd"/>
      </w:hyperlink>
      <w:r w:rsidRPr="00ED630B">
        <w:rPr>
          <w:rFonts w:ascii="Cambria" w:eastAsia="Times New Roman" w:hAnsi="Cambria" w:cs="Times New Roman"/>
          <w:kern w:val="0"/>
          <w:sz w:val="20"/>
          <w:szCs w:val="20"/>
          <w:lang w:val="en-GB" w:eastAsia="nl-NL"/>
          <w14:ligatures w14:val="none"/>
        </w:rPr>
        <w:t>] [</w:t>
      </w:r>
      <w:hyperlink r:id="rId195" w:history="1">
        <w:r w:rsidRPr="00ED630B">
          <w:rPr>
            <w:rFonts w:ascii="Cambria" w:eastAsia="Times New Roman" w:hAnsi="Cambria" w:cs="Times New Roman"/>
            <w:color w:val="376FAA"/>
            <w:kern w:val="0"/>
            <w:sz w:val="20"/>
            <w:szCs w:val="20"/>
            <w:u w:val="single"/>
            <w:lang w:val="en-GB" w:eastAsia="nl-NL"/>
            <w14:ligatures w14:val="none"/>
          </w:rPr>
          <w:t>PubMed</w:t>
        </w:r>
      </w:hyperlink>
      <w:r w:rsidRPr="00ED630B">
        <w:rPr>
          <w:rFonts w:ascii="Cambria" w:eastAsia="Times New Roman" w:hAnsi="Cambria" w:cs="Times New Roman"/>
          <w:kern w:val="0"/>
          <w:sz w:val="20"/>
          <w:szCs w:val="20"/>
          <w:lang w:val="en-GB"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val="en-GB" w:eastAsia="nl-NL"/>
          <w14:ligatures w14:val="none"/>
        </w:rPr>
        <w:instrText>HYPERLINK "https://doi.org/10.1128%2FAAC.01614-15"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val="en-GB"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val="en-GB" w:eastAsia="nl-NL"/>
          <w14:ligatures w14:val="none"/>
        </w:rPr>
        <w:t>] [</w:t>
      </w:r>
      <w:hyperlink r:id="rId196" w:tgtFrame="_blank" w:history="1">
        <w:r w:rsidRPr="00ED630B">
          <w:rPr>
            <w:rFonts w:ascii="Cambria" w:eastAsia="Times New Roman" w:hAnsi="Cambria" w:cs="Times New Roman"/>
            <w:color w:val="376FAA"/>
            <w:kern w:val="0"/>
            <w:sz w:val="20"/>
            <w:szCs w:val="20"/>
            <w:u w:val="single"/>
            <w:lang w:val="en-GB" w:eastAsia="nl-NL"/>
            <w14:ligatures w14:val="none"/>
          </w:rPr>
          <w:t>Google Scholar</w:t>
        </w:r>
      </w:hyperlink>
      <w:r w:rsidRPr="00ED630B">
        <w:rPr>
          <w:rFonts w:ascii="Cambria" w:eastAsia="Times New Roman" w:hAnsi="Cambria" w:cs="Times New Roman"/>
          <w:kern w:val="0"/>
          <w:sz w:val="20"/>
          <w:szCs w:val="20"/>
          <w:lang w:val="en-GB" w:eastAsia="nl-NL"/>
          <w14:ligatures w14:val="none"/>
        </w:rPr>
        <w:t>]</w:t>
      </w:r>
    </w:p>
    <w:p w14:paraId="53CEB4DE"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val="en-GB" w:eastAsia="nl-NL"/>
          <w14:ligatures w14:val="none"/>
        </w:rPr>
        <w:t>34. </w:t>
      </w:r>
      <w:proofErr w:type="spellStart"/>
      <w:r w:rsidRPr="00ED630B">
        <w:rPr>
          <w:rFonts w:ascii="Cambria" w:eastAsia="Times New Roman" w:hAnsi="Cambria" w:cs="Times New Roman"/>
          <w:kern w:val="0"/>
          <w:sz w:val="20"/>
          <w:szCs w:val="20"/>
          <w:lang w:val="en-GB" w:eastAsia="nl-NL"/>
          <w14:ligatures w14:val="none"/>
        </w:rPr>
        <w:t>Guswanto</w:t>
      </w:r>
      <w:proofErr w:type="spellEnd"/>
      <w:r w:rsidRPr="00ED630B">
        <w:rPr>
          <w:rFonts w:ascii="Cambria" w:eastAsia="Times New Roman" w:hAnsi="Cambria" w:cs="Times New Roman"/>
          <w:kern w:val="0"/>
          <w:sz w:val="20"/>
          <w:szCs w:val="20"/>
          <w:lang w:val="en-GB" w:eastAsia="nl-NL"/>
          <w14:ligatures w14:val="none"/>
        </w:rPr>
        <w:t xml:space="preserve"> A, Sivakumar T, Rizk MA, Elsayed SAE, Youssef MA, ElSaid EES, et al. </w:t>
      </w:r>
      <w:r w:rsidRPr="00ED630B">
        <w:rPr>
          <w:rFonts w:ascii="Cambria" w:eastAsia="Times New Roman" w:hAnsi="Cambria" w:cs="Times New Roman"/>
          <w:kern w:val="0"/>
          <w:sz w:val="20"/>
          <w:szCs w:val="20"/>
          <w:lang w:eastAsia="nl-NL"/>
          <w14:ligatures w14:val="none"/>
        </w:rPr>
        <w:t xml:space="preserve">Evaluatie van een op fluorescentie gebaseerde methode voor screening van </w:t>
      </w:r>
      <w:proofErr w:type="spellStart"/>
      <w:r w:rsidRPr="00ED630B">
        <w:rPr>
          <w:rFonts w:ascii="Cambria" w:eastAsia="Times New Roman" w:hAnsi="Cambria" w:cs="Times New Roman"/>
          <w:kern w:val="0"/>
          <w:sz w:val="20"/>
          <w:szCs w:val="20"/>
          <w:lang w:eastAsia="nl-NL"/>
          <w14:ligatures w14:val="none"/>
        </w:rPr>
        <w:t>antibabesiale</w:t>
      </w:r>
      <w:proofErr w:type="spellEnd"/>
      <w:r w:rsidRPr="00ED630B">
        <w:rPr>
          <w:rFonts w:ascii="Cambria" w:eastAsia="Times New Roman" w:hAnsi="Cambria" w:cs="Times New Roman"/>
          <w:kern w:val="0"/>
          <w:sz w:val="20"/>
          <w:szCs w:val="20"/>
          <w:lang w:eastAsia="nl-NL"/>
          <w14:ligatures w14:val="none"/>
        </w:rPr>
        <w:t xml:space="preserve"> geneesmiddelen. </w:t>
      </w:r>
      <w:r w:rsidRPr="00ED630B">
        <w:rPr>
          <w:rFonts w:ascii="Cambria" w:eastAsia="Times New Roman" w:hAnsi="Cambria" w:cs="Times New Roman"/>
          <w:i/>
          <w:iCs/>
          <w:kern w:val="0"/>
          <w:sz w:val="20"/>
          <w:szCs w:val="20"/>
          <w:lang w:eastAsia="nl-NL"/>
          <w14:ligatures w14:val="none"/>
        </w:rPr>
        <w:t xml:space="preserve">Antimicrobiële middelen </w:t>
      </w:r>
      <w:proofErr w:type="spellStart"/>
      <w:r w:rsidRPr="00ED630B">
        <w:rPr>
          <w:rFonts w:ascii="Cambria" w:eastAsia="Times New Roman" w:hAnsi="Cambria" w:cs="Times New Roman"/>
          <w:i/>
          <w:iCs/>
          <w:kern w:val="0"/>
          <w:sz w:val="20"/>
          <w:szCs w:val="20"/>
          <w:lang w:eastAsia="nl-NL"/>
          <w14:ligatures w14:val="none"/>
        </w:rPr>
        <w:t>Chemother</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 xml:space="preserve">2014; 58:4713–4717. </w:t>
      </w:r>
      <w:proofErr w:type="spellStart"/>
      <w:r w:rsidRPr="00ED630B">
        <w:rPr>
          <w:rFonts w:ascii="Cambria" w:eastAsia="Times New Roman" w:hAnsi="Cambria" w:cs="Times New Roman"/>
          <w:kern w:val="0"/>
          <w:sz w:val="20"/>
          <w:szCs w:val="20"/>
          <w:lang w:eastAsia="nl-NL"/>
          <w14:ligatures w14:val="none"/>
        </w:rPr>
        <w:t>doi</w:t>
      </w:r>
      <w:proofErr w:type="spellEnd"/>
      <w:r w:rsidRPr="00ED630B">
        <w:rPr>
          <w:rFonts w:ascii="Cambria" w:eastAsia="Times New Roman" w:hAnsi="Cambria" w:cs="Times New Roman"/>
          <w:kern w:val="0"/>
          <w:sz w:val="20"/>
          <w:szCs w:val="20"/>
          <w:lang w:eastAsia="nl-NL"/>
          <w14:ligatures w14:val="none"/>
        </w:rPr>
        <w:t>: 10.1128/AAC.00022-14. [</w:t>
      </w:r>
      <w:hyperlink r:id="rId197" w:history="1">
        <w:r w:rsidRPr="00ED630B">
          <w:rPr>
            <w:rFonts w:ascii="Cambria" w:eastAsia="Times New Roman" w:hAnsi="Cambria" w:cs="Times New Roman"/>
            <w:color w:val="376FAA"/>
            <w:kern w:val="0"/>
            <w:sz w:val="20"/>
            <w:szCs w:val="20"/>
            <w:u w:val="single"/>
            <w:lang w:eastAsia="nl-NL"/>
            <w14:ligatures w14:val="none"/>
          </w:rPr>
          <w:t>PMC gratis artikel</w:t>
        </w:r>
      </w:hyperlink>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"https://pubmed.ncbi.nlm.nih.gov/24914124"</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"https://doi.org/10.1128%2FAAC.00022-14" \t "_blank"</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CrossRef</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198" w:tgtFrame="_blank" w:history="1">
        <w:r w:rsidRPr="00ED630B">
          <w:rPr>
            <w:rFonts w:ascii="Cambria" w:eastAsia="Times New Roman" w:hAnsi="Cambria" w:cs="Times New Roman"/>
            <w:color w:val="376FAA"/>
            <w:kern w:val="0"/>
            <w:sz w:val="20"/>
            <w:szCs w:val="20"/>
            <w:u w:val="single"/>
            <w:lang w:eastAsia="nl-NL"/>
            <w14:ligatures w14:val="none"/>
          </w:rPr>
          <w:t xml:space="preserve">Google </w:t>
        </w:r>
        <w:proofErr w:type="spellStart"/>
        <w:r w:rsidRPr="00ED630B">
          <w:rPr>
            <w:rFonts w:ascii="Cambria" w:eastAsia="Times New Roman" w:hAnsi="Cambria" w:cs="Times New Roman"/>
            <w:color w:val="376FAA"/>
            <w:kern w:val="0"/>
            <w:sz w:val="20"/>
            <w:szCs w:val="20"/>
            <w:u w:val="single"/>
            <w:lang w:eastAsia="nl-NL"/>
            <w14:ligatures w14:val="none"/>
          </w:rPr>
          <w:t>Scholar</w:t>
        </w:r>
        <w:proofErr w:type="spellEnd"/>
      </w:hyperlink>
      <w:r w:rsidRPr="00ED630B">
        <w:rPr>
          <w:rFonts w:ascii="Cambria" w:eastAsia="Times New Roman" w:hAnsi="Cambria" w:cs="Times New Roman"/>
          <w:kern w:val="0"/>
          <w:sz w:val="20"/>
          <w:szCs w:val="20"/>
          <w:lang w:eastAsia="nl-NL"/>
          <w14:ligatures w14:val="none"/>
        </w:rPr>
        <w:t>]</w:t>
      </w:r>
    </w:p>
    <w:p w14:paraId="3BFD8A95" w14:textId="77777777" w:rsidR="00ED630B" w:rsidRPr="00ED630B" w:rsidRDefault="00ED630B" w:rsidP="00ED630B">
      <w:pPr>
        <w:spacing w:line="400" w:lineRule="atLeast"/>
        <w:rPr>
          <w:rFonts w:ascii="Cambria" w:eastAsia="Times New Roman" w:hAnsi="Cambria" w:cs="Times New Roman"/>
          <w:kern w:val="0"/>
          <w:sz w:val="20"/>
          <w:szCs w:val="20"/>
          <w:lang w:eastAsia="nl-NL"/>
          <w14:ligatures w14:val="none"/>
        </w:rPr>
      </w:pPr>
      <w:r w:rsidRPr="00ED630B">
        <w:rPr>
          <w:rFonts w:ascii="Cambria" w:eastAsia="Times New Roman" w:hAnsi="Cambria" w:cs="Times New Roman"/>
          <w:kern w:val="0"/>
          <w:sz w:val="20"/>
          <w:szCs w:val="20"/>
          <w:lang w:eastAsia="nl-NL"/>
          <w14:ligatures w14:val="none"/>
        </w:rPr>
        <w:t xml:space="preserve">35. Persing DH, </w:t>
      </w:r>
      <w:proofErr w:type="spellStart"/>
      <w:r w:rsidRPr="00ED630B">
        <w:rPr>
          <w:rFonts w:ascii="Cambria" w:eastAsia="Times New Roman" w:hAnsi="Cambria" w:cs="Times New Roman"/>
          <w:kern w:val="0"/>
          <w:sz w:val="20"/>
          <w:szCs w:val="20"/>
          <w:lang w:eastAsia="nl-NL"/>
          <w14:ligatures w14:val="none"/>
        </w:rPr>
        <w:t>Mathiesen</w:t>
      </w:r>
      <w:proofErr w:type="spellEnd"/>
      <w:r w:rsidRPr="00ED630B">
        <w:rPr>
          <w:rFonts w:ascii="Cambria" w:eastAsia="Times New Roman" w:hAnsi="Cambria" w:cs="Times New Roman"/>
          <w:kern w:val="0"/>
          <w:sz w:val="20"/>
          <w:szCs w:val="20"/>
          <w:lang w:eastAsia="nl-NL"/>
          <w14:ligatures w14:val="none"/>
        </w:rPr>
        <w:t xml:space="preserve"> D, Marshall WF, </w:t>
      </w:r>
      <w:proofErr w:type="spellStart"/>
      <w:r w:rsidRPr="00ED630B">
        <w:rPr>
          <w:rFonts w:ascii="Cambria" w:eastAsia="Times New Roman" w:hAnsi="Cambria" w:cs="Times New Roman"/>
          <w:kern w:val="0"/>
          <w:sz w:val="20"/>
          <w:szCs w:val="20"/>
          <w:lang w:eastAsia="nl-NL"/>
          <w14:ligatures w14:val="none"/>
        </w:rPr>
        <w:t>Telford</w:t>
      </w:r>
      <w:proofErr w:type="spellEnd"/>
      <w:r w:rsidRPr="00ED630B">
        <w:rPr>
          <w:rFonts w:ascii="Cambria" w:eastAsia="Times New Roman" w:hAnsi="Cambria" w:cs="Times New Roman"/>
          <w:kern w:val="0"/>
          <w:sz w:val="20"/>
          <w:szCs w:val="20"/>
          <w:lang w:eastAsia="nl-NL"/>
          <w14:ligatures w14:val="none"/>
        </w:rPr>
        <w:t xml:space="preserve"> SR, Spielman A, </w:t>
      </w:r>
      <w:proofErr w:type="spellStart"/>
      <w:r w:rsidRPr="00ED630B">
        <w:rPr>
          <w:rFonts w:ascii="Cambria" w:eastAsia="Times New Roman" w:hAnsi="Cambria" w:cs="Times New Roman"/>
          <w:kern w:val="0"/>
          <w:sz w:val="20"/>
          <w:szCs w:val="20"/>
          <w:lang w:eastAsia="nl-NL"/>
          <w14:ligatures w14:val="none"/>
        </w:rPr>
        <w:t>Thomford</w:t>
      </w:r>
      <w:proofErr w:type="spellEnd"/>
      <w:r w:rsidRPr="00ED630B">
        <w:rPr>
          <w:rFonts w:ascii="Cambria" w:eastAsia="Times New Roman" w:hAnsi="Cambria" w:cs="Times New Roman"/>
          <w:kern w:val="0"/>
          <w:sz w:val="20"/>
          <w:szCs w:val="20"/>
          <w:lang w:eastAsia="nl-NL"/>
          <w14:ligatures w14:val="none"/>
        </w:rPr>
        <w:t xml:space="preserve"> JW, et al. Detectie van </w:t>
      </w:r>
      <w:proofErr w:type="spellStart"/>
      <w:r w:rsidRPr="00ED630B">
        <w:rPr>
          <w:rFonts w:ascii="Cambria" w:eastAsia="Times New Roman" w:hAnsi="Cambria" w:cs="Times New Roman"/>
          <w:i/>
          <w:iCs/>
          <w:kern w:val="0"/>
          <w:sz w:val="20"/>
          <w:szCs w:val="20"/>
          <w:lang w:eastAsia="nl-NL"/>
          <w14:ligatures w14:val="none"/>
        </w:rPr>
        <w:t>Babesia</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microti</w:t>
      </w:r>
      <w:proofErr w:type="spellEnd"/>
      <w:r w:rsidRPr="00ED630B">
        <w:rPr>
          <w:rFonts w:ascii="Cambria" w:eastAsia="Times New Roman" w:hAnsi="Cambria" w:cs="Times New Roman"/>
          <w:kern w:val="0"/>
          <w:sz w:val="20"/>
          <w:szCs w:val="20"/>
          <w:lang w:eastAsia="nl-NL"/>
          <w14:ligatures w14:val="none"/>
        </w:rPr>
        <w:t> door polymerasekettingreactie. </w:t>
      </w:r>
      <w:r w:rsidRPr="00ED630B">
        <w:rPr>
          <w:rFonts w:ascii="Cambria" w:eastAsia="Times New Roman" w:hAnsi="Cambria" w:cs="Times New Roman"/>
          <w:i/>
          <w:iCs/>
          <w:kern w:val="0"/>
          <w:sz w:val="20"/>
          <w:szCs w:val="20"/>
          <w:lang w:eastAsia="nl-NL"/>
          <w14:ligatures w14:val="none"/>
        </w:rPr>
        <w:t xml:space="preserve">J </w:t>
      </w:r>
      <w:proofErr w:type="spellStart"/>
      <w:r w:rsidRPr="00ED630B">
        <w:rPr>
          <w:rFonts w:ascii="Cambria" w:eastAsia="Times New Roman" w:hAnsi="Cambria" w:cs="Times New Roman"/>
          <w:i/>
          <w:iCs/>
          <w:kern w:val="0"/>
          <w:sz w:val="20"/>
          <w:szCs w:val="20"/>
          <w:lang w:eastAsia="nl-NL"/>
          <w14:ligatures w14:val="none"/>
        </w:rPr>
        <w:t>Clin</w:t>
      </w:r>
      <w:proofErr w:type="spellEnd"/>
      <w:r w:rsidRPr="00ED630B">
        <w:rPr>
          <w:rFonts w:ascii="Cambria" w:eastAsia="Times New Roman" w:hAnsi="Cambria" w:cs="Times New Roman"/>
          <w:i/>
          <w:iCs/>
          <w:kern w:val="0"/>
          <w:sz w:val="20"/>
          <w:szCs w:val="20"/>
          <w:lang w:eastAsia="nl-NL"/>
          <w14:ligatures w14:val="none"/>
        </w:rPr>
        <w:t xml:space="preserve"> </w:t>
      </w:r>
      <w:proofErr w:type="spellStart"/>
      <w:r w:rsidRPr="00ED630B">
        <w:rPr>
          <w:rFonts w:ascii="Cambria" w:eastAsia="Times New Roman" w:hAnsi="Cambria" w:cs="Times New Roman"/>
          <w:i/>
          <w:iCs/>
          <w:kern w:val="0"/>
          <w:sz w:val="20"/>
          <w:szCs w:val="20"/>
          <w:lang w:eastAsia="nl-NL"/>
          <w14:ligatures w14:val="none"/>
        </w:rPr>
        <w:t>Microbiol</w:t>
      </w:r>
      <w:proofErr w:type="spellEnd"/>
      <w:r w:rsidRPr="00ED630B">
        <w:rPr>
          <w:rFonts w:ascii="Cambria" w:eastAsia="Times New Roman" w:hAnsi="Cambria" w:cs="Times New Roman"/>
          <w:i/>
          <w:iCs/>
          <w:kern w:val="0"/>
          <w:sz w:val="20"/>
          <w:szCs w:val="20"/>
          <w:lang w:eastAsia="nl-NL"/>
          <w14:ligatures w14:val="none"/>
        </w:rPr>
        <w:t>. </w:t>
      </w:r>
      <w:r w:rsidRPr="00ED630B">
        <w:rPr>
          <w:rFonts w:ascii="Cambria" w:eastAsia="Times New Roman" w:hAnsi="Cambria" w:cs="Times New Roman"/>
          <w:kern w:val="0"/>
          <w:sz w:val="20"/>
          <w:szCs w:val="20"/>
          <w:lang w:eastAsia="nl-NL"/>
          <w14:ligatures w14:val="none"/>
        </w:rPr>
        <w:t>1992; 30:2097–2103. [</w:t>
      </w:r>
      <w:hyperlink r:id="rId199" w:history="1">
        <w:r w:rsidRPr="00ED630B">
          <w:rPr>
            <w:rFonts w:ascii="Cambria" w:eastAsia="Times New Roman" w:hAnsi="Cambria" w:cs="Times New Roman"/>
            <w:color w:val="376FAA"/>
            <w:kern w:val="0"/>
            <w:sz w:val="20"/>
            <w:szCs w:val="20"/>
            <w:u w:val="single"/>
            <w:lang w:eastAsia="nl-NL"/>
            <w14:ligatures w14:val="none"/>
          </w:rPr>
          <w:t>PMC gratis artikel</w:t>
        </w:r>
      </w:hyperlink>
      <w:r w:rsidRPr="00ED630B">
        <w:rPr>
          <w:rFonts w:ascii="Cambria" w:eastAsia="Times New Roman" w:hAnsi="Cambria" w:cs="Times New Roman"/>
          <w:kern w:val="0"/>
          <w:sz w:val="20"/>
          <w:szCs w:val="20"/>
          <w:lang w:eastAsia="nl-NL"/>
          <w14:ligatures w14:val="none"/>
        </w:rPr>
        <w:t>] [</w:t>
      </w:r>
      <w:proofErr w:type="spellStart"/>
      <w:r w:rsidRPr="00ED630B">
        <w:rPr>
          <w:rFonts w:ascii="Cambria" w:eastAsia="Times New Roman" w:hAnsi="Cambria" w:cs="Times New Roman"/>
          <w:kern w:val="0"/>
          <w:sz w:val="20"/>
          <w:szCs w:val="20"/>
          <w:lang w:eastAsia="nl-NL"/>
          <w14:ligatures w14:val="none"/>
        </w:rPr>
        <w:fldChar w:fldCharType="begin"/>
      </w:r>
      <w:r w:rsidRPr="00ED630B">
        <w:rPr>
          <w:rFonts w:ascii="Cambria" w:eastAsia="Times New Roman" w:hAnsi="Cambria" w:cs="Times New Roman"/>
          <w:kern w:val="0"/>
          <w:sz w:val="20"/>
          <w:szCs w:val="20"/>
          <w:lang w:eastAsia="nl-NL"/>
          <w14:ligatures w14:val="none"/>
        </w:rPr>
        <w:instrText>HYPERLINK "https://pubmed.ncbi.nlm.nih.gov/1500517"</w:instrText>
      </w:r>
      <w:r w:rsidRPr="00ED630B">
        <w:rPr>
          <w:rFonts w:ascii="Cambria" w:eastAsia="Times New Roman" w:hAnsi="Cambria" w:cs="Times New Roman"/>
          <w:kern w:val="0"/>
          <w:sz w:val="20"/>
          <w:szCs w:val="20"/>
          <w:lang w:eastAsia="nl-NL"/>
          <w14:ligatures w14:val="none"/>
        </w:rPr>
      </w:r>
      <w:r w:rsidRPr="00ED630B">
        <w:rPr>
          <w:rFonts w:ascii="Cambria" w:eastAsia="Times New Roman" w:hAnsi="Cambria" w:cs="Times New Roman"/>
          <w:kern w:val="0"/>
          <w:sz w:val="20"/>
          <w:szCs w:val="20"/>
          <w:lang w:eastAsia="nl-NL"/>
          <w14:ligatures w14:val="none"/>
        </w:rPr>
        <w:fldChar w:fldCharType="separate"/>
      </w:r>
      <w:r w:rsidRPr="00ED630B">
        <w:rPr>
          <w:rFonts w:ascii="Cambria" w:eastAsia="Times New Roman" w:hAnsi="Cambria" w:cs="Times New Roman"/>
          <w:color w:val="376FAA"/>
          <w:kern w:val="0"/>
          <w:sz w:val="20"/>
          <w:szCs w:val="20"/>
          <w:u w:val="single"/>
          <w:lang w:eastAsia="nl-NL"/>
          <w14:ligatures w14:val="none"/>
        </w:rPr>
        <w:t>PubMed</w:t>
      </w:r>
      <w:proofErr w:type="spellEnd"/>
      <w:r w:rsidRPr="00ED630B">
        <w:rPr>
          <w:rFonts w:ascii="Cambria" w:eastAsia="Times New Roman" w:hAnsi="Cambria" w:cs="Times New Roman"/>
          <w:kern w:val="0"/>
          <w:sz w:val="20"/>
          <w:szCs w:val="20"/>
          <w:lang w:eastAsia="nl-NL"/>
          <w14:ligatures w14:val="none"/>
        </w:rPr>
        <w:fldChar w:fldCharType="end"/>
      </w:r>
      <w:r w:rsidRPr="00ED630B">
        <w:rPr>
          <w:rFonts w:ascii="Cambria" w:eastAsia="Times New Roman" w:hAnsi="Cambria" w:cs="Times New Roman"/>
          <w:kern w:val="0"/>
          <w:sz w:val="20"/>
          <w:szCs w:val="20"/>
          <w:lang w:eastAsia="nl-NL"/>
          <w14:ligatures w14:val="none"/>
        </w:rPr>
        <w:t>] [</w:t>
      </w:r>
      <w:hyperlink r:id="rId200" w:tgtFrame="_blank" w:history="1">
        <w:r w:rsidRPr="00ED630B">
          <w:rPr>
            <w:rFonts w:ascii="Cambria" w:eastAsia="Times New Roman" w:hAnsi="Cambria" w:cs="Times New Roman"/>
            <w:color w:val="376FAA"/>
            <w:kern w:val="0"/>
            <w:sz w:val="20"/>
            <w:szCs w:val="20"/>
            <w:u w:val="single"/>
            <w:lang w:eastAsia="nl-NL"/>
            <w14:ligatures w14:val="none"/>
          </w:rPr>
          <w:t xml:space="preserve">Google </w:t>
        </w:r>
        <w:proofErr w:type="spellStart"/>
        <w:r w:rsidRPr="00ED630B">
          <w:rPr>
            <w:rFonts w:ascii="Cambria" w:eastAsia="Times New Roman" w:hAnsi="Cambria" w:cs="Times New Roman"/>
            <w:color w:val="376FAA"/>
            <w:kern w:val="0"/>
            <w:sz w:val="20"/>
            <w:szCs w:val="20"/>
            <w:u w:val="single"/>
            <w:lang w:eastAsia="nl-NL"/>
            <w14:ligatures w14:val="none"/>
          </w:rPr>
          <w:t>Scholar</w:t>
        </w:r>
        <w:proofErr w:type="spellEnd"/>
      </w:hyperlink>
      <w:r w:rsidRPr="00ED630B">
        <w:rPr>
          <w:rFonts w:ascii="Cambria" w:eastAsia="Times New Roman" w:hAnsi="Cambria" w:cs="Times New Roman"/>
          <w:kern w:val="0"/>
          <w:sz w:val="20"/>
          <w:szCs w:val="20"/>
          <w:lang w:eastAsia="nl-NL"/>
          <w14:ligatures w14:val="none"/>
        </w:rPr>
        <w:t>]</w:t>
      </w:r>
    </w:p>
    <w:p w14:paraId="08BA391E" w14:textId="77777777" w:rsidR="00ED630B" w:rsidRPr="00ED630B" w:rsidRDefault="00ED630B" w:rsidP="00ED630B">
      <w:pPr>
        <w:spacing w:after="0" w:line="400" w:lineRule="atLeast"/>
        <w:jc w:val="center"/>
        <w:rPr>
          <w:rFonts w:ascii="inherit" w:eastAsia="Times New Roman" w:hAnsi="inherit" w:cs="Times New Roman"/>
          <w:color w:val="333333"/>
          <w:kern w:val="0"/>
          <w:sz w:val="20"/>
          <w:szCs w:val="20"/>
          <w:lang w:eastAsia="nl-NL"/>
          <w14:ligatures w14:val="none"/>
        </w:rPr>
      </w:pPr>
      <w:r w:rsidRPr="00ED630B">
        <w:rPr>
          <w:rFonts w:ascii="inherit" w:eastAsia="Times New Roman" w:hAnsi="inherit" w:cs="Times New Roman"/>
          <w:color w:val="333333"/>
          <w:kern w:val="0"/>
          <w:sz w:val="20"/>
          <w:szCs w:val="20"/>
          <w:lang w:eastAsia="nl-NL"/>
          <w14:ligatures w14:val="none"/>
        </w:rPr>
        <w:pict w14:anchorId="07C99102">
          <v:rect id="_x0000_i1032" style="width:0;height:0" o:hralign="center" o:hrstd="t" o:hr="t" fillcolor="#a0a0a0" stroked="f"/>
        </w:pict>
      </w:r>
    </w:p>
    <w:p w14:paraId="6B2DF635" w14:textId="77777777" w:rsidR="00ED630B" w:rsidRPr="00ED630B" w:rsidRDefault="00ED630B" w:rsidP="00ED630B">
      <w:pPr>
        <w:spacing w:line="400" w:lineRule="atLeast"/>
        <w:jc w:val="center"/>
        <w:rPr>
          <w:rFonts w:ascii="inherit" w:eastAsia="Times New Roman" w:hAnsi="inherit" w:cs="Times New Roman"/>
          <w:color w:val="333333"/>
          <w:kern w:val="0"/>
          <w:sz w:val="20"/>
          <w:szCs w:val="20"/>
          <w:lang w:eastAsia="nl-NL"/>
          <w14:ligatures w14:val="none"/>
        </w:rPr>
      </w:pPr>
      <w:r w:rsidRPr="00ED630B">
        <w:rPr>
          <w:rFonts w:ascii="inherit" w:eastAsia="Times New Roman" w:hAnsi="inherit" w:cs="Times New Roman"/>
          <w:color w:val="333333"/>
          <w:kern w:val="0"/>
          <w:sz w:val="20"/>
          <w:szCs w:val="20"/>
          <w:lang w:eastAsia="nl-NL"/>
          <w14:ligatures w14:val="none"/>
        </w:rPr>
        <w:t>Artikels uit Tropische Geneeskunde en Gezondheid vindt u hier met dank aan </w:t>
      </w:r>
      <w:r w:rsidRPr="00ED630B">
        <w:rPr>
          <w:rFonts w:ascii="inherit" w:eastAsia="Times New Roman" w:hAnsi="inherit" w:cs="Times New Roman"/>
          <w:b/>
          <w:bCs/>
          <w:color w:val="333333"/>
          <w:kern w:val="0"/>
          <w:sz w:val="20"/>
          <w:szCs w:val="20"/>
          <w:lang w:eastAsia="nl-NL"/>
          <w14:ligatures w14:val="none"/>
        </w:rPr>
        <w:t>BMC</w:t>
      </w:r>
    </w:p>
    <w:p w14:paraId="5D4B45F0" w14:textId="77777777" w:rsidR="00ED630B" w:rsidRPr="00ED630B" w:rsidRDefault="00ED630B" w:rsidP="00ED630B">
      <w:pPr>
        <w:spacing w:after="0" w:line="400" w:lineRule="atLeast"/>
        <w:jc w:val="center"/>
        <w:rPr>
          <w:rFonts w:ascii="inherit" w:eastAsia="Times New Roman" w:hAnsi="inherit" w:cs="Times New Roman"/>
          <w:color w:val="333333"/>
          <w:kern w:val="0"/>
          <w:sz w:val="20"/>
          <w:szCs w:val="20"/>
          <w:lang w:eastAsia="nl-NL"/>
          <w14:ligatures w14:val="none"/>
        </w:rPr>
      </w:pPr>
      <w:r w:rsidRPr="00ED630B">
        <w:rPr>
          <w:rFonts w:ascii="inherit" w:eastAsia="Times New Roman" w:hAnsi="inherit" w:cs="Times New Roman"/>
          <w:color w:val="333333"/>
          <w:kern w:val="0"/>
          <w:sz w:val="20"/>
          <w:szCs w:val="20"/>
          <w:lang w:eastAsia="nl-NL"/>
          <w14:ligatures w14:val="none"/>
        </w:rPr>
        <w:pict w14:anchorId="5ACCAD93">
          <v:rect id="_x0000_i1033" style="width:0;height:0" o:hralign="center" o:hrstd="t" o:hr="t" fillcolor="#a0a0a0" stroked="f"/>
        </w:pict>
      </w:r>
    </w:p>
    <w:p w14:paraId="2BC6FD9A" w14:textId="77777777" w:rsidR="00ED630B" w:rsidRPr="00ED630B" w:rsidRDefault="00ED630B" w:rsidP="00ED630B">
      <w:pPr>
        <w:spacing w:after="0" w:line="240" w:lineRule="auto"/>
        <w:outlineLvl w:val="5"/>
        <w:rPr>
          <w:rFonts w:ascii="Roboto" w:eastAsia="Times New Roman" w:hAnsi="Roboto" w:cs="Times New Roman"/>
          <w:caps/>
          <w:color w:val="595959"/>
          <w:spacing w:val="6"/>
          <w:kern w:val="0"/>
          <w:sz w:val="20"/>
          <w:szCs w:val="20"/>
          <w:lang w:eastAsia="nl-NL"/>
          <w14:ligatures w14:val="none"/>
        </w:rPr>
      </w:pPr>
      <w:r w:rsidRPr="00ED630B">
        <w:rPr>
          <w:rFonts w:ascii="Roboto" w:eastAsia="Times New Roman" w:hAnsi="Roboto" w:cs="Times New Roman"/>
          <w:caps/>
          <w:color w:val="595959"/>
          <w:spacing w:val="6"/>
          <w:kern w:val="0"/>
          <w:sz w:val="20"/>
          <w:szCs w:val="20"/>
          <w:lang w:eastAsia="nl-NL"/>
          <w14:ligatures w14:val="none"/>
        </w:rPr>
        <w:t>ANDERE FORMATEN</w:t>
      </w:r>
    </w:p>
    <w:p w14:paraId="0BFBC8A0" w14:textId="77777777" w:rsidR="00ED630B" w:rsidRPr="00ED630B" w:rsidRDefault="00ED630B" w:rsidP="00ED630B">
      <w:pPr>
        <w:numPr>
          <w:ilvl w:val="0"/>
          <w:numId w:val="1"/>
        </w:numPr>
        <w:spacing w:before="100" w:beforeAutospacing="1" w:after="0" w:line="240" w:lineRule="auto"/>
        <w:rPr>
          <w:rFonts w:ascii="Times New Roman" w:eastAsia="Times New Roman" w:hAnsi="Times New Roman" w:cs="Times New Roman"/>
          <w:kern w:val="0"/>
          <w:sz w:val="20"/>
          <w:szCs w:val="20"/>
          <w:lang w:eastAsia="nl-NL"/>
          <w14:ligatures w14:val="none"/>
        </w:rPr>
      </w:pPr>
      <w:hyperlink r:id="rId201" w:history="1">
        <w:r w:rsidRPr="00ED630B">
          <w:rPr>
            <w:rFonts w:ascii="Times New Roman" w:eastAsia="Times New Roman" w:hAnsi="Times New Roman" w:cs="Times New Roman"/>
            <w:color w:val="376FAA"/>
            <w:kern w:val="0"/>
            <w:sz w:val="20"/>
            <w:szCs w:val="20"/>
            <w:u w:val="single"/>
            <w:lang w:eastAsia="nl-NL"/>
            <w14:ligatures w14:val="none"/>
          </w:rPr>
          <w:t>PDF (1,6 miljoen)</w:t>
        </w:r>
      </w:hyperlink>
    </w:p>
    <w:p w14:paraId="554C6722" w14:textId="77777777" w:rsidR="00ED630B" w:rsidRPr="00ED630B" w:rsidRDefault="00ED630B" w:rsidP="00ED630B">
      <w:pPr>
        <w:spacing w:after="0" w:line="240" w:lineRule="auto"/>
        <w:outlineLvl w:val="5"/>
        <w:rPr>
          <w:rFonts w:ascii="Roboto" w:eastAsia="Times New Roman" w:hAnsi="Roboto" w:cs="Times New Roman"/>
          <w:caps/>
          <w:color w:val="595959"/>
          <w:spacing w:val="6"/>
          <w:kern w:val="0"/>
          <w:sz w:val="20"/>
          <w:szCs w:val="20"/>
          <w:lang w:eastAsia="nl-NL"/>
          <w14:ligatures w14:val="none"/>
        </w:rPr>
      </w:pPr>
      <w:r w:rsidRPr="00ED630B">
        <w:rPr>
          <w:rFonts w:ascii="Roboto" w:eastAsia="Times New Roman" w:hAnsi="Roboto" w:cs="Times New Roman"/>
          <w:caps/>
          <w:color w:val="595959"/>
          <w:spacing w:val="6"/>
          <w:kern w:val="0"/>
          <w:sz w:val="20"/>
          <w:szCs w:val="20"/>
          <w:lang w:eastAsia="nl-NL"/>
          <w14:ligatures w14:val="none"/>
        </w:rPr>
        <w:t>ACTIES</w:t>
      </w:r>
    </w:p>
    <w:p w14:paraId="6F1D685A" w14:textId="77777777" w:rsidR="00ED630B" w:rsidRPr="00ED630B" w:rsidRDefault="00ED630B" w:rsidP="00ED630B">
      <w:pPr>
        <w:numPr>
          <w:ilvl w:val="0"/>
          <w:numId w:val="2"/>
        </w:numPr>
        <w:spacing w:before="100" w:beforeAutospacing="1" w:after="12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Citeren</w:t>
      </w:r>
    </w:p>
    <w:p w14:paraId="56393F34" w14:textId="77777777" w:rsidR="00ED630B" w:rsidRPr="00ED630B" w:rsidRDefault="00ED630B" w:rsidP="00ED630B">
      <w:pPr>
        <w:numPr>
          <w:ilvl w:val="0"/>
          <w:numId w:val="2"/>
        </w:numPr>
        <w:spacing w:before="100" w:beforeAutospacing="1" w:after="0" w:line="240" w:lineRule="auto"/>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Verzamelingen</w:t>
      </w:r>
    </w:p>
    <w:p w14:paraId="6D3A8721" w14:textId="77777777" w:rsidR="00ED630B" w:rsidRPr="00ED630B" w:rsidRDefault="00ED630B" w:rsidP="00ED630B">
      <w:pPr>
        <w:spacing w:after="0" w:line="240" w:lineRule="auto"/>
        <w:outlineLvl w:val="5"/>
        <w:rPr>
          <w:rFonts w:ascii="Roboto" w:eastAsia="Times New Roman" w:hAnsi="Roboto" w:cs="Times New Roman"/>
          <w:caps/>
          <w:color w:val="595959"/>
          <w:spacing w:val="6"/>
          <w:kern w:val="0"/>
          <w:sz w:val="20"/>
          <w:szCs w:val="20"/>
          <w:lang w:eastAsia="nl-NL"/>
          <w14:ligatures w14:val="none"/>
        </w:rPr>
      </w:pPr>
      <w:r w:rsidRPr="00ED630B">
        <w:rPr>
          <w:rFonts w:ascii="Roboto" w:eastAsia="Times New Roman" w:hAnsi="Roboto" w:cs="Times New Roman"/>
          <w:caps/>
          <w:color w:val="595959"/>
          <w:spacing w:val="6"/>
          <w:kern w:val="0"/>
          <w:sz w:val="20"/>
          <w:szCs w:val="20"/>
          <w:lang w:eastAsia="nl-NL"/>
          <w14:ligatures w14:val="none"/>
        </w:rPr>
        <w:t>DELEN</w:t>
      </w:r>
    </w:p>
    <w:p w14:paraId="795EE3A3" w14:textId="77777777" w:rsidR="00ED630B" w:rsidRPr="00ED630B" w:rsidRDefault="00ED630B" w:rsidP="00ED630B">
      <w:pPr>
        <w:numPr>
          <w:ilvl w:val="0"/>
          <w:numId w:val="3"/>
        </w:numPr>
        <w:spacing w:before="100" w:beforeAutospacing="1" w:after="120" w:line="240" w:lineRule="auto"/>
        <w:ind w:right="150"/>
        <w:rPr>
          <w:rFonts w:ascii="Times New Roman" w:eastAsia="Times New Roman" w:hAnsi="Times New Roman" w:cs="Times New Roman"/>
          <w:kern w:val="0"/>
          <w:sz w:val="20"/>
          <w:szCs w:val="20"/>
          <w:lang w:eastAsia="nl-NL"/>
          <w14:ligatures w14:val="none"/>
        </w:rPr>
      </w:pPr>
      <w:hyperlink r:id="rId202" w:tgtFrame="_blank" w:history="1">
        <w:r w:rsidRPr="00ED630B">
          <w:rPr>
            <w:rFonts w:ascii="FontAwesome" w:eastAsia="Times New Roman" w:hAnsi="FontAwesome" w:cs="Times New Roman"/>
            <w:color w:val="FFFFFF"/>
            <w:kern w:val="0"/>
            <w:sz w:val="20"/>
            <w:szCs w:val="20"/>
            <w:u w:val="single"/>
            <w:shd w:val="clear" w:color="auto" w:fill="00ACEE"/>
            <w:lang w:eastAsia="nl-NL"/>
            <w14:ligatures w14:val="none"/>
          </w:rPr>
          <w:t> </w:t>
        </w:r>
      </w:hyperlink>
    </w:p>
    <w:p w14:paraId="484FDEB9" w14:textId="77777777" w:rsidR="00ED630B" w:rsidRPr="00ED630B" w:rsidRDefault="00ED630B" w:rsidP="00ED630B">
      <w:pPr>
        <w:spacing w:after="0" w:line="240" w:lineRule="auto"/>
        <w:ind w:left="720"/>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 </w:t>
      </w:r>
    </w:p>
    <w:p w14:paraId="3B203872" w14:textId="77777777" w:rsidR="00ED630B" w:rsidRPr="00ED630B" w:rsidRDefault="00ED630B" w:rsidP="00ED630B">
      <w:pPr>
        <w:numPr>
          <w:ilvl w:val="0"/>
          <w:numId w:val="3"/>
        </w:numPr>
        <w:spacing w:before="100" w:beforeAutospacing="1" w:after="120" w:line="240" w:lineRule="auto"/>
        <w:ind w:right="150"/>
        <w:rPr>
          <w:rFonts w:ascii="Times New Roman" w:eastAsia="Times New Roman" w:hAnsi="Times New Roman" w:cs="Times New Roman"/>
          <w:kern w:val="0"/>
          <w:sz w:val="20"/>
          <w:szCs w:val="20"/>
          <w:lang w:eastAsia="nl-NL"/>
          <w14:ligatures w14:val="none"/>
        </w:rPr>
      </w:pPr>
      <w:hyperlink r:id="rId203" w:tgtFrame="_blank" w:history="1">
        <w:r w:rsidRPr="00ED630B">
          <w:rPr>
            <w:rFonts w:ascii="FontAwesome" w:eastAsia="Times New Roman" w:hAnsi="FontAwesome" w:cs="Times New Roman"/>
            <w:color w:val="FFFFFF"/>
            <w:kern w:val="0"/>
            <w:sz w:val="20"/>
            <w:szCs w:val="20"/>
            <w:u w:val="single"/>
            <w:shd w:val="clear" w:color="auto" w:fill="2F4788"/>
            <w:lang w:eastAsia="nl-NL"/>
            <w14:ligatures w14:val="none"/>
          </w:rPr>
          <w:t> </w:t>
        </w:r>
      </w:hyperlink>
    </w:p>
    <w:p w14:paraId="5E225410" w14:textId="77777777" w:rsidR="00ED630B" w:rsidRPr="00ED630B" w:rsidRDefault="00ED630B" w:rsidP="00ED630B">
      <w:pPr>
        <w:spacing w:after="0" w:line="240" w:lineRule="auto"/>
        <w:ind w:left="720"/>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 </w:t>
      </w:r>
    </w:p>
    <w:p w14:paraId="65FFE42B" w14:textId="77777777" w:rsidR="00ED630B" w:rsidRPr="00ED630B" w:rsidRDefault="00ED630B" w:rsidP="00ED630B">
      <w:pPr>
        <w:numPr>
          <w:ilvl w:val="0"/>
          <w:numId w:val="3"/>
        </w:numPr>
        <w:spacing w:before="100" w:beforeAutospacing="1" w:after="0" w:line="240" w:lineRule="auto"/>
        <w:rPr>
          <w:rFonts w:ascii="Times New Roman" w:eastAsia="Times New Roman" w:hAnsi="Times New Roman" w:cs="Times New Roman"/>
          <w:kern w:val="0"/>
          <w:sz w:val="20"/>
          <w:szCs w:val="20"/>
          <w:lang w:eastAsia="nl-NL"/>
          <w14:ligatures w14:val="none"/>
        </w:rPr>
      </w:pPr>
      <w:r w:rsidRPr="00ED630B">
        <w:rPr>
          <w:rFonts w:ascii="FontAwesome" w:eastAsia="Times New Roman" w:hAnsi="FontAwesome" w:cs="Times New Roman"/>
          <w:color w:val="FFFFFF"/>
          <w:kern w:val="0"/>
          <w:sz w:val="20"/>
          <w:szCs w:val="20"/>
          <w:shd w:val="clear" w:color="auto" w:fill="122E4F"/>
          <w:lang w:eastAsia="nl-NL"/>
          <w14:ligatures w14:val="none"/>
        </w:rPr>
        <w:t> </w:t>
      </w:r>
    </w:p>
    <w:p w14:paraId="24E13737" w14:textId="77777777" w:rsidR="00ED630B" w:rsidRPr="00ED630B" w:rsidRDefault="00ED630B" w:rsidP="00ED630B">
      <w:pPr>
        <w:spacing w:after="0" w:line="240" w:lineRule="auto"/>
        <w:outlineLvl w:val="5"/>
        <w:rPr>
          <w:rFonts w:ascii="Roboto" w:eastAsia="Times New Roman" w:hAnsi="Roboto" w:cs="Times New Roman"/>
          <w:caps/>
          <w:color w:val="595959"/>
          <w:spacing w:val="6"/>
          <w:kern w:val="0"/>
          <w:sz w:val="20"/>
          <w:szCs w:val="20"/>
          <w:lang w:eastAsia="nl-NL"/>
          <w14:ligatures w14:val="none"/>
        </w:rPr>
      </w:pPr>
      <w:r w:rsidRPr="00ED630B">
        <w:rPr>
          <w:rFonts w:ascii="Roboto" w:eastAsia="Times New Roman" w:hAnsi="Roboto" w:cs="Times New Roman"/>
          <w:caps/>
          <w:color w:val="595959"/>
          <w:spacing w:val="6"/>
          <w:kern w:val="0"/>
          <w:sz w:val="20"/>
          <w:szCs w:val="20"/>
          <w:lang w:eastAsia="nl-NL"/>
          <w14:ligatures w14:val="none"/>
        </w:rPr>
        <w:t>WEG</w:t>
      </w:r>
    </w:p>
    <w:p w14:paraId="6F0FFA8A" w14:textId="77777777" w:rsidR="00ED630B" w:rsidRPr="00ED630B" w:rsidRDefault="00ED630B" w:rsidP="00ED630B">
      <w:pPr>
        <w:numPr>
          <w:ilvl w:val="0"/>
          <w:numId w:val="4"/>
        </w:numPr>
        <w:spacing w:before="100" w:beforeAutospacing="1" w:after="120" w:line="240" w:lineRule="auto"/>
        <w:rPr>
          <w:rFonts w:ascii="Times New Roman" w:eastAsia="Times New Roman" w:hAnsi="Times New Roman" w:cs="Times New Roman"/>
          <w:color w:val="212121"/>
          <w:kern w:val="0"/>
          <w:sz w:val="20"/>
          <w:szCs w:val="20"/>
          <w:lang w:eastAsia="nl-NL"/>
          <w14:ligatures w14:val="none"/>
        </w:rPr>
      </w:pPr>
      <w:r w:rsidRPr="00ED630B">
        <w:rPr>
          <w:rFonts w:ascii="Times New Roman" w:eastAsia="Times New Roman" w:hAnsi="Times New Roman" w:cs="Times New Roman"/>
          <w:color w:val="212121"/>
          <w:kern w:val="0"/>
          <w:sz w:val="20"/>
          <w:szCs w:val="20"/>
          <w:lang w:eastAsia="nl-NL"/>
          <w14:ligatures w14:val="none"/>
        </w:rPr>
        <w:t>Gerelateerde artikelen</w:t>
      </w:r>
    </w:p>
    <w:p w14:paraId="530B7DDD" w14:textId="77777777" w:rsidR="00ED630B" w:rsidRPr="00ED630B" w:rsidRDefault="00ED630B" w:rsidP="00ED630B">
      <w:pPr>
        <w:numPr>
          <w:ilvl w:val="0"/>
          <w:numId w:val="4"/>
        </w:numPr>
        <w:spacing w:before="100" w:beforeAutospacing="1" w:after="120" w:line="240" w:lineRule="auto"/>
        <w:rPr>
          <w:rFonts w:ascii="Times New Roman" w:eastAsia="Times New Roman" w:hAnsi="Times New Roman" w:cs="Times New Roman"/>
          <w:color w:val="212121"/>
          <w:kern w:val="0"/>
          <w:sz w:val="20"/>
          <w:szCs w:val="20"/>
          <w:lang w:eastAsia="nl-NL"/>
          <w14:ligatures w14:val="none"/>
        </w:rPr>
      </w:pPr>
      <w:r w:rsidRPr="00ED630B">
        <w:rPr>
          <w:rFonts w:ascii="Times New Roman" w:eastAsia="Times New Roman" w:hAnsi="Times New Roman" w:cs="Times New Roman"/>
          <w:color w:val="212121"/>
          <w:kern w:val="0"/>
          <w:sz w:val="20"/>
          <w:szCs w:val="20"/>
          <w:lang w:eastAsia="nl-NL"/>
          <w14:ligatures w14:val="none"/>
        </w:rPr>
        <w:t>Geciteerd door andere artikelen</w:t>
      </w:r>
    </w:p>
    <w:p w14:paraId="7AE85954" w14:textId="77777777" w:rsidR="00ED630B" w:rsidRPr="00ED630B" w:rsidRDefault="00ED630B" w:rsidP="00ED630B">
      <w:pPr>
        <w:numPr>
          <w:ilvl w:val="0"/>
          <w:numId w:val="4"/>
        </w:numPr>
        <w:spacing w:before="100" w:beforeAutospacing="1" w:after="0" w:line="240" w:lineRule="auto"/>
        <w:rPr>
          <w:rFonts w:ascii="Times New Roman" w:eastAsia="Times New Roman" w:hAnsi="Times New Roman" w:cs="Times New Roman"/>
          <w:color w:val="212121"/>
          <w:kern w:val="0"/>
          <w:sz w:val="20"/>
          <w:szCs w:val="20"/>
          <w:lang w:eastAsia="nl-NL"/>
          <w14:ligatures w14:val="none"/>
        </w:rPr>
      </w:pPr>
      <w:r w:rsidRPr="00ED630B">
        <w:rPr>
          <w:rFonts w:ascii="Times New Roman" w:eastAsia="Times New Roman" w:hAnsi="Times New Roman" w:cs="Times New Roman"/>
          <w:color w:val="212121"/>
          <w:kern w:val="0"/>
          <w:sz w:val="20"/>
          <w:szCs w:val="20"/>
          <w:lang w:eastAsia="nl-NL"/>
          <w14:ligatures w14:val="none"/>
        </w:rPr>
        <w:t>Links naar NCBI-databases</w:t>
      </w:r>
    </w:p>
    <w:p w14:paraId="3EB7E7BF" w14:textId="77777777" w:rsidR="00ED630B" w:rsidRPr="00ED630B" w:rsidRDefault="00ED630B" w:rsidP="00ED630B">
      <w:pPr>
        <w:shd w:val="clear" w:color="auto" w:fill="FFFFFF"/>
        <w:spacing w:after="0" w:line="240" w:lineRule="auto"/>
        <w:rPr>
          <w:rFonts w:ascii="Roboto" w:eastAsia="Times New Roman" w:hAnsi="Roboto" w:cs="Times New Roman"/>
          <w:color w:val="212121"/>
          <w:kern w:val="0"/>
          <w:sz w:val="20"/>
          <w:szCs w:val="20"/>
          <w:lang w:eastAsia="nl-NL"/>
          <w14:ligatures w14:val="none"/>
        </w:rPr>
      </w:pPr>
      <w:r w:rsidRPr="00ED630B">
        <w:rPr>
          <w:rFonts w:ascii="Roboto" w:eastAsia="Times New Roman" w:hAnsi="Roboto" w:cs="Times New Roman"/>
          <w:color w:val="212121"/>
          <w:kern w:val="0"/>
          <w:sz w:val="20"/>
          <w:szCs w:val="20"/>
          <w:lang w:eastAsia="nl-NL"/>
          <w14:ligatures w14:val="none"/>
        </w:rPr>
        <w:t>                     AMA                            APA                            MLA                            NLM               </w:t>
      </w:r>
    </w:p>
    <w:p w14:paraId="30426A85" w14:textId="77777777" w:rsidR="00ED630B" w:rsidRPr="00ED630B" w:rsidRDefault="00ED630B" w:rsidP="00ED630B">
      <w:pPr>
        <w:shd w:val="clear" w:color="auto" w:fill="4773AA"/>
        <w:spacing w:after="0" w:line="240" w:lineRule="auto"/>
        <w:jc w:val="center"/>
        <w:rPr>
          <w:rFonts w:ascii="Times New Roman" w:eastAsia="Times New Roman" w:hAnsi="Times New Roman" w:cs="Times New Roman"/>
          <w:b/>
          <w:bCs/>
          <w:caps/>
          <w:color w:val="FFFFFF"/>
          <w:kern w:val="0"/>
          <w:sz w:val="20"/>
          <w:szCs w:val="20"/>
          <w:lang w:eastAsia="nl-NL"/>
          <w14:ligatures w14:val="none"/>
        </w:rPr>
      </w:pPr>
      <w:r w:rsidRPr="00ED630B">
        <w:rPr>
          <w:rFonts w:ascii="Times New Roman" w:eastAsia="Times New Roman" w:hAnsi="Times New Roman" w:cs="Times New Roman"/>
          <w:b/>
          <w:bCs/>
          <w:caps/>
          <w:color w:val="FFFFFF"/>
          <w:kern w:val="0"/>
          <w:sz w:val="20"/>
          <w:szCs w:val="20"/>
          <w:lang w:eastAsia="nl-NL"/>
          <w14:ligatures w14:val="none"/>
        </w:rPr>
        <w:t>VOLG NCBI</w:t>
      </w:r>
    </w:p>
    <w:p w14:paraId="7EFD4BE0" w14:textId="77777777" w:rsidR="00ED630B" w:rsidRPr="00ED630B" w:rsidRDefault="00ED630B" w:rsidP="00ED630B">
      <w:pPr>
        <w:spacing w:after="100" w:afterAutospacing="1" w:line="240" w:lineRule="auto"/>
        <w:rPr>
          <w:rFonts w:ascii="Times New Roman" w:eastAsia="Times New Roman" w:hAnsi="Times New Roman" w:cs="Times New Roman"/>
          <w:kern w:val="0"/>
          <w:sz w:val="20"/>
          <w:szCs w:val="20"/>
          <w:lang w:eastAsia="nl-NL"/>
          <w14:ligatures w14:val="none"/>
        </w:rPr>
      </w:pPr>
      <w:hyperlink r:id="rId204" w:history="1">
        <w:r w:rsidRPr="00ED630B">
          <w:rPr>
            <w:rFonts w:ascii="Times New Roman" w:eastAsia="Times New Roman" w:hAnsi="Times New Roman" w:cs="Times New Roman"/>
            <w:color w:val="FFFFFF"/>
            <w:kern w:val="0"/>
            <w:sz w:val="20"/>
            <w:szCs w:val="20"/>
            <w:u w:val="single"/>
            <w:lang w:eastAsia="nl-NL"/>
            <w14:ligatures w14:val="none"/>
          </w:rPr>
          <w:t>Verbinding maken met NLM</w:t>
        </w:r>
      </w:hyperlink>
    </w:p>
    <w:p w14:paraId="5654CF3A" w14:textId="77777777" w:rsidR="00ED630B" w:rsidRPr="00ED630B" w:rsidRDefault="00ED630B" w:rsidP="00ED630B">
      <w:pPr>
        <w:numPr>
          <w:ilvl w:val="0"/>
          <w:numId w:val="5"/>
        </w:numPr>
        <w:spacing w:before="100" w:beforeAutospacing="1" w:after="120" w:line="240" w:lineRule="auto"/>
        <w:ind w:left="495"/>
        <w:rPr>
          <w:rFonts w:ascii="Times New Roman" w:eastAsia="Times New Roman" w:hAnsi="Times New Roman" w:cs="Times New Roman"/>
          <w:kern w:val="0"/>
          <w:sz w:val="20"/>
          <w:szCs w:val="20"/>
          <w:lang w:eastAsia="nl-NL"/>
          <w14:ligatures w14:val="none"/>
        </w:rPr>
      </w:pPr>
    </w:p>
    <w:p w14:paraId="0E9ED1D8" w14:textId="77777777" w:rsidR="00ED630B" w:rsidRPr="00ED630B" w:rsidRDefault="00ED630B" w:rsidP="00ED630B">
      <w:pPr>
        <w:spacing w:after="0" w:line="240" w:lineRule="auto"/>
        <w:ind w:left="495"/>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 </w:t>
      </w:r>
    </w:p>
    <w:p w14:paraId="7DE502EA" w14:textId="77777777" w:rsidR="00ED630B" w:rsidRPr="00ED630B" w:rsidRDefault="00ED630B" w:rsidP="00ED630B">
      <w:pPr>
        <w:numPr>
          <w:ilvl w:val="0"/>
          <w:numId w:val="5"/>
        </w:numPr>
        <w:spacing w:before="100" w:beforeAutospacing="1" w:after="120" w:line="240" w:lineRule="auto"/>
        <w:ind w:left="495"/>
        <w:rPr>
          <w:rFonts w:ascii="Times New Roman" w:eastAsia="Times New Roman" w:hAnsi="Times New Roman" w:cs="Times New Roman"/>
          <w:kern w:val="0"/>
          <w:sz w:val="20"/>
          <w:szCs w:val="20"/>
          <w:lang w:eastAsia="nl-NL"/>
          <w14:ligatures w14:val="none"/>
        </w:rPr>
      </w:pPr>
    </w:p>
    <w:p w14:paraId="55ADB4BB" w14:textId="77777777" w:rsidR="00ED630B" w:rsidRPr="00ED630B" w:rsidRDefault="00ED630B" w:rsidP="00ED630B">
      <w:pPr>
        <w:spacing w:after="0" w:line="240" w:lineRule="auto"/>
        <w:ind w:left="495"/>
        <w:rPr>
          <w:rFonts w:ascii="Times New Roman" w:eastAsia="Times New Roman" w:hAnsi="Times New Roman" w:cs="Times New Roman"/>
          <w:kern w:val="0"/>
          <w:sz w:val="20"/>
          <w:szCs w:val="20"/>
          <w:lang w:eastAsia="nl-NL"/>
          <w14:ligatures w14:val="none"/>
        </w:rPr>
      </w:pPr>
      <w:r w:rsidRPr="00ED630B">
        <w:rPr>
          <w:rFonts w:ascii="Times New Roman" w:eastAsia="Times New Roman" w:hAnsi="Times New Roman" w:cs="Times New Roman"/>
          <w:kern w:val="0"/>
          <w:sz w:val="20"/>
          <w:szCs w:val="20"/>
          <w:lang w:eastAsia="nl-NL"/>
          <w14:ligatures w14:val="none"/>
        </w:rPr>
        <w:t> </w:t>
      </w:r>
    </w:p>
    <w:p w14:paraId="03FB4F2A" w14:textId="77777777" w:rsidR="00ED630B" w:rsidRPr="00ED630B" w:rsidRDefault="00ED630B" w:rsidP="00ED630B">
      <w:pPr>
        <w:numPr>
          <w:ilvl w:val="0"/>
          <w:numId w:val="5"/>
        </w:numPr>
        <w:spacing w:before="100" w:beforeAutospacing="1" w:after="0" w:line="240" w:lineRule="auto"/>
        <w:ind w:left="495"/>
        <w:rPr>
          <w:rFonts w:ascii="Times New Roman" w:eastAsia="Times New Roman" w:hAnsi="Times New Roman" w:cs="Times New Roman"/>
          <w:kern w:val="0"/>
          <w:sz w:val="20"/>
          <w:szCs w:val="20"/>
          <w:lang w:eastAsia="nl-NL"/>
          <w14:ligatures w14:val="none"/>
        </w:rPr>
      </w:pPr>
    </w:p>
    <w:p w14:paraId="5B18C0F1" w14:textId="77777777" w:rsidR="00ED630B" w:rsidRPr="00ED630B" w:rsidRDefault="00ED630B" w:rsidP="00ED630B">
      <w:pPr>
        <w:spacing w:after="100" w:afterAutospacing="1" w:line="240" w:lineRule="auto"/>
        <w:rPr>
          <w:rFonts w:ascii="Times New Roman" w:eastAsia="Times New Roman" w:hAnsi="Times New Roman" w:cs="Times New Roman"/>
          <w:color w:val="FFFFFF"/>
          <w:kern w:val="0"/>
          <w:sz w:val="20"/>
          <w:szCs w:val="20"/>
          <w:lang w:eastAsia="nl-NL"/>
          <w14:ligatures w14:val="none"/>
        </w:rPr>
      </w:pPr>
      <w:r w:rsidRPr="00ED630B">
        <w:rPr>
          <w:rFonts w:ascii="Times New Roman" w:eastAsia="Times New Roman" w:hAnsi="Times New Roman" w:cs="Times New Roman"/>
          <w:color w:val="FFFFFF"/>
          <w:kern w:val="0"/>
          <w:sz w:val="20"/>
          <w:szCs w:val="20"/>
          <w:lang w:eastAsia="nl-NL"/>
          <w14:ligatures w14:val="none"/>
        </w:rPr>
        <w:t>Nationale Bibliotheek voor Geneeskunde</w:t>
      </w:r>
      <w:r w:rsidRPr="00ED630B">
        <w:rPr>
          <w:rFonts w:ascii="Times New Roman" w:eastAsia="Times New Roman" w:hAnsi="Times New Roman" w:cs="Times New Roman"/>
          <w:color w:val="FFFFFF"/>
          <w:kern w:val="0"/>
          <w:sz w:val="20"/>
          <w:szCs w:val="20"/>
          <w:lang w:eastAsia="nl-NL"/>
          <w14:ligatures w14:val="none"/>
        </w:rPr>
        <w:br/>
      </w:r>
      <w:hyperlink r:id="rId205" w:tgtFrame="_blank" w:history="1">
        <w:r w:rsidRPr="00ED630B">
          <w:rPr>
            <w:rFonts w:ascii="Times New Roman" w:eastAsia="Times New Roman" w:hAnsi="Times New Roman" w:cs="Times New Roman"/>
            <w:color w:val="FFFFFF"/>
            <w:kern w:val="0"/>
            <w:sz w:val="20"/>
            <w:szCs w:val="20"/>
            <w:u w:val="single"/>
            <w:lang w:eastAsia="nl-NL"/>
            <w14:ligatures w14:val="none"/>
          </w:rPr>
          <w:t xml:space="preserve">8600 </w:t>
        </w:r>
        <w:proofErr w:type="spellStart"/>
        <w:r w:rsidRPr="00ED630B">
          <w:rPr>
            <w:rFonts w:ascii="Times New Roman" w:eastAsia="Times New Roman" w:hAnsi="Times New Roman" w:cs="Times New Roman"/>
            <w:color w:val="FFFFFF"/>
            <w:kern w:val="0"/>
            <w:sz w:val="20"/>
            <w:szCs w:val="20"/>
            <w:u w:val="single"/>
            <w:lang w:eastAsia="nl-NL"/>
            <w14:ligatures w14:val="none"/>
          </w:rPr>
          <w:t>Rockville</w:t>
        </w:r>
        <w:proofErr w:type="spellEnd"/>
        <w:r w:rsidRPr="00ED630B">
          <w:rPr>
            <w:rFonts w:ascii="Times New Roman" w:eastAsia="Times New Roman" w:hAnsi="Times New Roman" w:cs="Times New Roman"/>
            <w:color w:val="FFFFFF"/>
            <w:kern w:val="0"/>
            <w:sz w:val="20"/>
            <w:szCs w:val="20"/>
            <w:u w:val="single"/>
            <w:lang w:eastAsia="nl-NL"/>
            <w14:ligatures w14:val="none"/>
          </w:rPr>
          <w:t xml:space="preserve"> </w:t>
        </w:r>
        <w:proofErr w:type="spellStart"/>
        <w:r w:rsidRPr="00ED630B">
          <w:rPr>
            <w:rFonts w:ascii="Times New Roman" w:eastAsia="Times New Roman" w:hAnsi="Times New Roman" w:cs="Times New Roman"/>
            <w:color w:val="FFFFFF"/>
            <w:kern w:val="0"/>
            <w:sz w:val="20"/>
            <w:szCs w:val="20"/>
            <w:u w:val="single"/>
            <w:lang w:eastAsia="nl-NL"/>
            <w14:ligatures w14:val="none"/>
          </w:rPr>
          <w:t>Pike</w:t>
        </w:r>
        <w:proofErr w:type="spellEnd"/>
        <w:r w:rsidRPr="00ED630B">
          <w:rPr>
            <w:rFonts w:ascii="Times New Roman" w:eastAsia="Times New Roman" w:hAnsi="Times New Roman" w:cs="Times New Roman"/>
            <w:color w:val="FFFFFF"/>
            <w:kern w:val="0"/>
            <w:sz w:val="20"/>
            <w:szCs w:val="20"/>
            <w:u w:val="single"/>
            <w:lang w:eastAsia="nl-NL"/>
            <w14:ligatures w14:val="none"/>
          </w:rPr>
          <w:br/>
          <w:t>Bethesda, MD 20894</w:t>
        </w:r>
      </w:hyperlink>
    </w:p>
    <w:p w14:paraId="5FAED0B7" w14:textId="77777777" w:rsidR="00ED630B" w:rsidRPr="00ED630B" w:rsidRDefault="00ED630B" w:rsidP="00ED630B">
      <w:pPr>
        <w:spacing w:after="100" w:afterAutospacing="1" w:line="240" w:lineRule="auto"/>
        <w:rPr>
          <w:rFonts w:ascii="Times New Roman" w:eastAsia="Times New Roman" w:hAnsi="Times New Roman" w:cs="Times New Roman"/>
          <w:kern w:val="0"/>
          <w:sz w:val="20"/>
          <w:szCs w:val="20"/>
          <w:lang w:eastAsia="nl-NL"/>
          <w14:ligatures w14:val="none"/>
        </w:rPr>
      </w:pPr>
      <w:hyperlink r:id="rId206" w:history="1">
        <w:proofErr w:type="spellStart"/>
        <w:r w:rsidRPr="00ED630B">
          <w:rPr>
            <w:rFonts w:ascii="Times New Roman" w:eastAsia="Times New Roman" w:hAnsi="Times New Roman" w:cs="Times New Roman"/>
            <w:color w:val="FFFFFF"/>
            <w:kern w:val="0"/>
            <w:sz w:val="20"/>
            <w:szCs w:val="20"/>
            <w:u w:val="single"/>
            <w:lang w:eastAsia="nl-NL"/>
            <w14:ligatures w14:val="none"/>
          </w:rPr>
          <w:t>Webbeleid</w:t>
        </w:r>
        <w:proofErr w:type="spellEnd"/>
      </w:hyperlink>
      <w:r w:rsidRPr="00ED630B">
        <w:rPr>
          <w:rFonts w:ascii="Times New Roman" w:eastAsia="Times New Roman" w:hAnsi="Times New Roman" w:cs="Times New Roman"/>
          <w:kern w:val="0"/>
          <w:sz w:val="20"/>
          <w:szCs w:val="20"/>
          <w:lang w:eastAsia="nl-NL"/>
          <w14:ligatures w14:val="none"/>
        </w:rPr>
        <w:br/>
      </w:r>
      <w:hyperlink r:id="rId207" w:history="1">
        <w:r w:rsidRPr="00ED630B">
          <w:rPr>
            <w:rFonts w:ascii="Times New Roman" w:eastAsia="Times New Roman" w:hAnsi="Times New Roman" w:cs="Times New Roman"/>
            <w:color w:val="FFFFFF"/>
            <w:kern w:val="0"/>
            <w:sz w:val="20"/>
            <w:szCs w:val="20"/>
            <w:u w:val="single"/>
            <w:lang w:eastAsia="nl-NL"/>
            <w14:ligatures w14:val="none"/>
          </w:rPr>
          <w:t>FOIA</w:t>
        </w:r>
      </w:hyperlink>
      <w:r w:rsidRPr="00ED630B">
        <w:rPr>
          <w:rFonts w:ascii="Times New Roman" w:eastAsia="Times New Roman" w:hAnsi="Times New Roman" w:cs="Times New Roman"/>
          <w:kern w:val="0"/>
          <w:sz w:val="20"/>
          <w:szCs w:val="20"/>
          <w:lang w:eastAsia="nl-NL"/>
          <w14:ligatures w14:val="none"/>
        </w:rPr>
        <w:br/>
      </w:r>
      <w:hyperlink r:id="rId208" w:history="1">
        <w:r w:rsidRPr="00ED630B">
          <w:rPr>
            <w:rFonts w:ascii="Times New Roman" w:eastAsia="Times New Roman" w:hAnsi="Times New Roman" w:cs="Times New Roman"/>
            <w:color w:val="FFFFFF"/>
            <w:kern w:val="0"/>
            <w:sz w:val="20"/>
            <w:szCs w:val="20"/>
            <w:u w:val="single"/>
            <w:lang w:eastAsia="nl-NL"/>
            <w14:ligatures w14:val="none"/>
          </w:rPr>
          <w:t>HHS-openbaarmaking van kwetsbaarheden</w:t>
        </w:r>
      </w:hyperlink>
    </w:p>
    <w:p w14:paraId="5089DD4A" w14:textId="77777777" w:rsidR="00ED630B" w:rsidRPr="00ED630B" w:rsidRDefault="00ED630B" w:rsidP="00ED630B">
      <w:pPr>
        <w:spacing w:after="100" w:afterAutospacing="1" w:line="240" w:lineRule="auto"/>
        <w:rPr>
          <w:rFonts w:ascii="Times New Roman" w:eastAsia="Times New Roman" w:hAnsi="Times New Roman" w:cs="Times New Roman"/>
          <w:kern w:val="0"/>
          <w:sz w:val="20"/>
          <w:szCs w:val="20"/>
          <w:lang w:eastAsia="nl-NL"/>
          <w14:ligatures w14:val="none"/>
        </w:rPr>
      </w:pPr>
      <w:hyperlink r:id="rId209" w:history="1">
        <w:r w:rsidRPr="00ED630B">
          <w:rPr>
            <w:rFonts w:ascii="Times New Roman" w:eastAsia="Times New Roman" w:hAnsi="Times New Roman" w:cs="Times New Roman"/>
            <w:color w:val="FFFFFF"/>
            <w:kern w:val="0"/>
            <w:sz w:val="20"/>
            <w:szCs w:val="20"/>
            <w:u w:val="single"/>
            <w:lang w:eastAsia="nl-NL"/>
            <w14:ligatures w14:val="none"/>
          </w:rPr>
          <w:t>Help</w:t>
        </w:r>
      </w:hyperlink>
      <w:r w:rsidRPr="00ED630B">
        <w:rPr>
          <w:rFonts w:ascii="Times New Roman" w:eastAsia="Times New Roman" w:hAnsi="Times New Roman" w:cs="Times New Roman"/>
          <w:kern w:val="0"/>
          <w:sz w:val="20"/>
          <w:szCs w:val="20"/>
          <w:lang w:eastAsia="nl-NL"/>
          <w14:ligatures w14:val="none"/>
        </w:rPr>
        <w:br/>
      </w:r>
      <w:hyperlink r:id="rId210" w:history="1">
        <w:r w:rsidRPr="00ED630B">
          <w:rPr>
            <w:rFonts w:ascii="Times New Roman" w:eastAsia="Times New Roman" w:hAnsi="Times New Roman" w:cs="Times New Roman"/>
            <w:color w:val="FFFFFF"/>
            <w:kern w:val="0"/>
            <w:sz w:val="20"/>
            <w:szCs w:val="20"/>
            <w:u w:val="single"/>
            <w:lang w:eastAsia="nl-NL"/>
            <w14:ligatures w14:val="none"/>
          </w:rPr>
          <w:t>Toegankelijkheid</w:t>
        </w:r>
      </w:hyperlink>
      <w:r w:rsidRPr="00ED630B">
        <w:rPr>
          <w:rFonts w:ascii="Times New Roman" w:eastAsia="Times New Roman" w:hAnsi="Times New Roman" w:cs="Times New Roman"/>
          <w:kern w:val="0"/>
          <w:sz w:val="20"/>
          <w:szCs w:val="20"/>
          <w:lang w:eastAsia="nl-NL"/>
          <w14:ligatures w14:val="none"/>
        </w:rPr>
        <w:br/>
      </w:r>
      <w:hyperlink r:id="rId211" w:history="1">
        <w:r w:rsidRPr="00ED630B">
          <w:rPr>
            <w:rFonts w:ascii="Times New Roman" w:eastAsia="Times New Roman" w:hAnsi="Times New Roman" w:cs="Times New Roman"/>
            <w:color w:val="FFFFFF"/>
            <w:kern w:val="0"/>
            <w:sz w:val="20"/>
            <w:szCs w:val="20"/>
            <w:u w:val="single"/>
            <w:lang w:eastAsia="nl-NL"/>
            <w14:ligatures w14:val="none"/>
          </w:rPr>
          <w:t>Carrières</w:t>
        </w:r>
      </w:hyperlink>
    </w:p>
    <w:p w14:paraId="53FB2D6F" w14:textId="77777777" w:rsidR="00ED630B" w:rsidRPr="00ED630B" w:rsidRDefault="00ED630B" w:rsidP="00ED630B">
      <w:pPr>
        <w:numPr>
          <w:ilvl w:val="0"/>
          <w:numId w:val="6"/>
        </w:numPr>
        <w:pBdr>
          <w:right w:val="single" w:sz="6" w:space="6" w:color="FFFFFF"/>
        </w:pBdr>
        <w:spacing w:before="100" w:beforeAutospacing="1" w:after="120" w:line="240" w:lineRule="auto"/>
        <w:ind w:left="495"/>
        <w:rPr>
          <w:rFonts w:ascii="Times New Roman" w:eastAsia="Times New Roman" w:hAnsi="Times New Roman" w:cs="Times New Roman"/>
          <w:kern w:val="0"/>
          <w:sz w:val="20"/>
          <w:szCs w:val="20"/>
          <w:lang w:eastAsia="nl-NL"/>
          <w14:ligatures w14:val="none"/>
        </w:rPr>
      </w:pPr>
      <w:hyperlink r:id="rId212" w:history="1">
        <w:r w:rsidRPr="00ED630B">
          <w:rPr>
            <w:rFonts w:ascii="Times New Roman" w:eastAsia="Times New Roman" w:hAnsi="Times New Roman" w:cs="Times New Roman"/>
            <w:color w:val="FFFFFF"/>
            <w:kern w:val="0"/>
            <w:sz w:val="20"/>
            <w:szCs w:val="20"/>
            <w:u w:val="single"/>
            <w:lang w:eastAsia="nl-NL"/>
            <w14:ligatures w14:val="none"/>
          </w:rPr>
          <w:t>NLM</w:t>
        </w:r>
      </w:hyperlink>
    </w:p>
    <w:p w14:paraId="660AD516" w14:textId="77777777" w:rsidR="00ED630B" w:rsidRPr="00ED630B" w:rsidRDefault="00ED630B" w:rsidP="00ED630B">
      <w:pPr>
        <w:numPr>
          <w:ilvl w:val="0"/>
          <w:numId w:val="6"/>
        </w:numPr>
        <w:pBdr>
          <w:right w:val="single" w:sz="6" w:space="6" w:color="FFFFFF"/>
        </w:pBdr>
        <w:spacing w:before="100" w:beforeAutospacing="1" w:after="120" w:line="240" w:lineRule="auto"/>
        <w:ind w:left="495"/>
        <w:rPr>
          <w:rFonts w:ascii="Times New Roman" w:eastAsia="Times New Roman" w:hAnsi="Times New Roman" w:cs="Times New Roman"/>
          <w:kern w:val="0"/>
          <w:sz w:val="20"/>
          <w:szCs w:val="20"/>
          <w:lang w:eastAsia="nl-NL"/>
          <w14:ligatures w14:val="none"/>
        </w:rPr>
      </w:pPr>
      <w:hyperlink r:id="rId213" w:history="1">
        <w:r w:rsidRPr="00ED630B">
          <w:rPr>
            <w:rFonts w:ascii="Times New Roman" w:eastAsia="Times New Roman" w:hAnsi="Times New Roman" w:cs="Times New Roman"/>
            <w:color w:val="FFFFFF"/>
            <w:kern w:val="0"/>
            <w:sz w:val="20"/>
            <w:szCs w:val="20"/>
            <w:u w:val="single"/>
            <w:lang w:eastAsia="nl-NL"/>
            <w14:ligatures w14:val="none"/>
          </w:rPr>
          <w:t>NIH</w:t>
        </w:r>
      </w:hyperlink>
    </w:p>
    <w:p w14:paraId="489D9E0F" w14:textId="77777777" w:rsidR="00ED630B" w:rsidRPr="00ED630B" w:rsidRDefault="00ED630B" w:rsidP="00ED630B">
      <w:pPr>
        <w:numPr>
          <w:ilvl w:val="0"/>
          <w:numId w:val="6"/>
        </w:numPr>
        <w:pBdr>
          <w:right w:val="single" w:sz="6" w:space="6" w:color="FFFFFF"/>
        </w:pBdr>
        <w:spacing w:before="100" w:beforeAutospacing="1" w:after="120" w:line="240" w:lineRule="auto"/>
        <w:ind w:left="495"/>
        <w:rPr>
          <w:rFonts w:ascii="Times New Roman" w:eastAsia="Times New Roman" w:hAnsi="Times New Roman" w:cs="Times New Roman"/>
          <w:kern w:val="0"/>
          <w:sz w:val="20"/>
          <w:szCs w:val="20"/>
          <w:lang w:eastAsia="nl-NL"/>
          <w14:ligatures w14:val="none"/>
        </w:rPr>
      </w:pPr>
      <w:hyperlink r:id="rId214" w:history="1">
        <w:r w:rsidRPr="00ED630B">
          <w:rPr>
            <w:rFonts w:ascii="Times New Roman" w:eastAsia="Times New Roman" w:hAnsi="Times New Roman" w:cs="Times New Roman"/>
            <w:color w:val="FFFFFF"/>
            <w:kern w:val="0"/>
            <w:sz w:val="20"/>
            <w:szCs w:val="20"/>
            <w:u w:val="single"/>
            <w:lang w:eastAsia="nl-NL"/>
            <w14:ligatures w14:val="none"/>
          </w:rPr>
          <w:t>HHS</w:t>
        </w:r>
      </w:hyperlink>
    </w:p>
    <w:p w14:paraId="61C582F5" w14:textId="77777777" w:rsidR="00ED630B" w:rsidRPr="00ED630B" w:rsidRDefault="00ED630B" w:rsidP="00ED630B">
      <w:pPr>
        <w:numPr>
          <w:ilvl w:val="0"/>
          <w:numId w:val="6"/>
        </w:numPr>
        <w:spacing w:before="100" w:beforeAutospacing="1" w:after="0" w:line="240" w:lineRule="auto"/>
        <w:ind w:left="495"/>
        <w:rPr>
          <w:rFonts w:ascii="Times New Roman" w:eastAsia="Times New Roman" w:hAnsi="Times New Roman" w:cs="Times New Roman"/>
          <w:kern w:val="0"/>
          <w:sz w:val="20"/>
          <w:szCs w:val="20"/>
          <w:lang w:eastAsia="nl-NL"/>
          <w14:ligatures w14:val="none"/>
        </w:rPr>
      </w:pPr>
      <w:hyperlink r:id="rId215" w:history="1">
        <w:r w:rsidRPr="00ED630B">
          <w:rPr>
            <w:rFonts w:ascii="Times New Roman" w:eastAsia="Times New Roman" w:hAnsi="Times New Roman" w:cs="Times New Roman"/>
            <w:color w:val="FFFFFF"/>
            <w:kern w:val="0"/>
            <w:sz w:val="20"/>
            <w:szCs w:val="20"/>
            <w:u w:val="single"/>
            <w:lang w:eastAsia="nl-NL"/>
            <w14:ligatures w14:val="none"/>
          </w:rPr>
          <w:t>USA.gov</w:t>
        </w:r>
      </w:hyperlink>
    </w:p>
    <w:p w14:paraId="6071BAAF" w14:textId="77777777" w:rsidR="00ED630B" w:rsidRPr="00ED630B" w:rsidRDefault="00ED630B">
      <w:pPr>
        <w:rPr>
          <w:sz w:val="20"/>
          <w:szCs w:val="20"/>
        </w:rPr>
      </w:pPr>
    </w:p>
    <w:sectPr w:rsidR="00ED630B" w:rsidRPr="00ED6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FontAwesom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10850"/>
    <w:multiLevelType w:val="multilevel"/>
    <w:tmpl w:val="4D2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07B67"/>
    <w:multiLevelType w:val="multilevel"/>
    <w:tmpl w:val="D58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D0C76"/>
    <w:multiLevelType w:val="multilevel"/>
    <w:tmpl w:val="99CE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643CA"/>
    <w:multiLevelType w:val="multilevel"/>
    <w:tmpl w:val="BD6A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92726"/>
    <w:multiLevelType w:val="multilevel"/>
    <w:tmpl w:val="502C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84713"/>
    <w:multiLevelType w:val="multilevel"/>
    <w:tmpl w:val="C64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660530">
    <w:abstractNumId w:val="3"/>
  </w:num>
  <w:num w:numId="2" w16cid:durableId="415244775">
    <w:abstractNumId w:val="1"/>
  </w:num>
  <w:num w:numId="3" w16cid:durableId="156773780">
    <w:abstractNumId w:val="4"/>
  </w:num>
  <w:num w:numId="4" w16cid:durableId="1380856008">
    <w:abstractNumId w:val="2"/>
  </w:num>
  <w:num w:numId="5" w16cid:durableId="774131605">
    <w:abstractNumId w:val="5"/>
  </w:num>
  <w:num w:numId="6" w16cid:durableId="115560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0B"/>
    <w:rsid w:val="00C976E9"/>
    <w:rsid w:val="00EC1898"/>
    <w:rsid w:val="00ED6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569D"/>
  <w15:chartTrackingRefBased/>
  <w15:docId w15:val="{2B7C77BA-DF02-42B8-ADA3-C7BC91DC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D6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D63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D63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3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ED63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3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3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3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3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D63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D63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D63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30B"/>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ED63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3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3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30B"/>
    <w:rPr>
      <w:rFonts w:eastAsiaTheme="majorEastAsia" w:cstheme="majorBidi"/>
      <w:color w:val="272727" w:themeColor="text1" w:themeTint="D8"/>
    </w:rPr>
  </w:style>
  <w:style w:type="paragraph" w:styleId="Titel">
    <w:name w:val="Title"/>
    <w:basedOn w:val="Standaard"/>
    <w:next w:val="Standaard"/>
    <w:link w:val="TitelChar"/>
    <w:uiPriority w:val="10"/>
    <w:qFormat/>
    <w:rsid w:val="00ED6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3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3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3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3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30B"/>
    <w:rPr>
      <w:i/>
      <w:iCs/>
      <w:color w:val="404040" w:themeColor="text1" w:themeTint="BF"/>
    </w:rPr>
  </w:style>
  <w:style w:type="paragraph" w:styleId="Lijstalinea">
    <w:name w:val="List Paragraph"/>
    <w:basedOn w:val="Standaard"/>
    <w:uiPriority w:val="34"/>
    <w:qFormat/>
    <w:rsid w:val="00ED630B"/>
    <w:pPr>
      <w:ind w:left="720"/>
      <w:contextualSpacing/>
    </w:pPr>
  </w:style>
  <w:style w:type="character" w:styleId="Intensievebenadrukking">
    <w:name w:val="Intense Emphasis"/>
    <w:basedOn w:val="Standaardalinea-lettertype"/>
    <w:uiPriority w:val="21"/>
    <w:qFormat/>
    <w:rsid w:val="00ED630B"/>
    <w:rPr>
      <w:i/>
      <w:iCs/>
      <w:color w:val="0F4761" w:themeColor="accent1" w:themeShade="BF"/>
    </w:rPr>
  </w:style>
  <w:style w:type="paragraph" w:styleId="Duidelijkcitaat">
    <w:name w:val="Intense Quote"/>
    <w:basedOn w:val="Standaard"/>
    <w:next w:val="Standaard"/>
    <w:link w:val="DuidelijkcitaatChar"/>
    <w:uiPriority w:val="30"/>
    <w:qFormat/>
    <w:rsid w:val="00ED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30B"/>
    <w:rPr>
      <w:i/>
      <w:iCs/>
      <w:color w:val="0F4761" w:themeColor="accent1" w:themeShade="BF"/>
    </w:rPr>
  </w:style>
  <w:style w:type="character" w:styleId="Intensieveverwijzing">
    <w:name w:val="Intense Reference"/>
    <w:basedOn w:val="Standaardalinea-lettertype"/>
    <w:uiPriority w:val="32"/>
    <w:qFormat/>
    <w:rsid w:val="00ED630B"/>
    <w:rPr>
      <w:b/>
      <w:bCs/>
      <w:smallCaps/>
      <w:color w:val="0F4761" w:themeColor="accent1" w:themeShade="BF"/>
      <w:spacing w:val="5"/>
    </w:rPr>
  </w:style>
  <w:style w:type="paragraph" w:customStyle="1" w:styleId="msonormal0">
    <w:name w:val="msonormal"/>
    <w:basedOn w:val="Standaard"/>
    <w:rsid w:val="00ED63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D630B"/>
    <w:rPr>
      <w:i/>
      <w:iCs/>
    </w:rPr>
  </w:style>
  <w:style w:type="character" w:styleId="Hyperlink">
    <w:name w:val="Hyperlink"/>
    <w:basedOn w:val="Standaardalinea-lettertype"/>
    <w:uiPriority w:val="99"/>
    <w:semiHidden/>
    <w:unhideWhenUsed/>
    <w:rsid w:val="00ED630B"/>
    <w:rPr>
      <w:color w:val="0000FF"/>
      <w:u w:val="single"/>
    </w:rPr>
  </w:style>
  <w:style w:type="character" w:styleId="GevolgdeHyperlink">
    <w:name w:val="FollowedHyperlink"/>
    <w:basedOn w:val="Standaardalinea-lettertype"/>
    <w:uiPriority w:val="99"/>
    <w:semiHidden/>
    <w:unhideWhenUsed/>
    <w:rsid w:val="00ED630B"/>
    <w:rPr>
      <w:color w:val="800080"/>
      <w:u w:val="single"/>
    </w:rPr>
  </w:style>
  <w:style w:type="paragraph" w:customStyle="1" w:styleId="p">
    <w:name w:val="p"/>
    <w:basedOn w:val="Standaard"/>
    <w:rsid w:val="00ED63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D630B"/>
    <w:rPr>
      <w:b/>
      <w:bCs/>
    </w:rPr>
  </w:style>
  <w:style w:type="character" w:customStyle="1" w:styleId="kwd-text">
    <w:name w:val="kwd-text"/>
    <w:basedOn w:val="Standaardalinea-lettertype"/>
    <w:rsid w:val="00ED630B"/>
  </w:style>
  <w:style w:type="paragraph" w:styleId="Normaalweb">
    <w:name w:val="Normal (Web)"/>
    <w:basedOn w:val="Standaard"/>
    <w:uiPriority w:val="99"/>
    <w:semiHidden/>
    <w:unhideWhenUsed/>
    <w:rsid w:val="00ED63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figpopup-sensitive-area">
    <w:name w:val="figpopup-sensitive-area"/>
    <w:basedOn w:val="Standaardalinea-lettertype"/>
    <w:rsid w:val="00ED630B"/>
  </w:style>
  <w:style w:type="character" w:customStyle="1" w:styleId="small-caps">
    <w:name w:val="small-caps"/>
    <w:basedOn w:val="Standaardalinea-lettertype"/>
    <w:rsid w:val="00ED630B"/>
  </w:style>
  <w:style w:type="character" w:customStyle="1" w:styleId="fm-affl">
    <w:name w:val="fm-affl"/>
    <w:basedOn w:val="Standaardalinea-lettertype"/>
    <w:rsid w:val="00ED630B"/>
  </w:style>
  <w:style w:type="character" w:customStyle="1" w:styleId="email-label">
    <w:name w:val="email-label"/>
    <w:basedOn w:val="Standaardalinea-lettertype"/>
    <w:rsid w:val="00ED630B"/>
  </w:style>
  <w:style w:type="character" w:customStyle="1" w:styleId="element-citation">
    <w:name w:val="element-citation"/>
    <w:basedOn w:val="Standaardalinea-lettertype"/>
    <w:rsid w:val="00ED630B"/>
  </w:style>
  <w:style w:type="character" w:customStyle="1" w:styleId="ref-journal">
    <w:name w:val="ref-journal"/>
    <w:basedOn w:val="Standaardalinea-lettertype"/>
    <w:rsid w:val="00ED630B"/>
  </w:style>
  <w:style w:type="character" w:customStyle="1" w:styleId="ref-vol">
    <w:name w:val="ref-vol"/>
    <w:basedOn w:val="Standaardalinea-lettertype"/>
    <w:rsid w:val="00ED630B"/>
  </w:style>
  <w:style w:type="character" w:customStyle="1" w:styleId="nowrap">
    <w:name w:val="nowrap"/>
    <w:basedOn w:val="Standaardalinea-lettertype"/>
    <w:rsid w:val="00ED630B"/>
  </w:style>
  <w:style w:type="character" w:customStyle="1" w:styleId="mixed-citation">
    <w:name w:val="mixed-citation"/>
    <w:basedOn w:val="Standaardalinea-lettertype"/>
    <w:rsid w:val="00ED630B"/>
  </w:style>
  <w:style w:type="character" w:customStyle="1" w:styleId="acknowledgment-journal-title">
    <w:name w:val="acknowledgment-journal-title"/>
    <w:basedOn w:val="Standaardalinea-lettertype"/>
    <w:rsid w:val="00ED630B"/>
  </w:style>
  <w:style w:type="paragraph" w:customStyle="1" w:styleId="pdf-link">
    <w:name w:val="pdf-link"/>
    <w:basedOn w:val="Standaard"/>
    <w:rsid w:val="00ED63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button-label">
    <w:name w:val="button-label"/>
    <w:basedOn w:val="Standaardalinea-lettertype"/>
    <w:rsid w:val="00ED630B"/>
  </w:style>
  <w:style w:type="character" w:customStyle="1" w:styleId="button-title">
    <w:name w:val="button-title"/>
    <w:basedOn w:val="Standaardalinea-lettertype"/>
    <w:rsid w:val="00ED630B"/>
  </w:style>
  <w:style w:type="character" w:customStyle="1" w:styleId="title">
    <w:name w:val="title"/>
    <w:basedOn w:val="Standaardalinea-lettertype"/>
    <w:rsid w:val="00ED630B"/>
  </w:style>
  <w:style w:type="paragraph" w:customStyle="1" w:styleId="list-inline-item">
    <w:name w:val="list-inline-item"/>
    <w:basedOn w:val="Standaard"/>
    <w:rsid w:val="00ED63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addressfooter">
    <w:name w:val="address_footer"/>
    <w:basedOn w:val="Standaard"/>
    <w:rsid w:val="00ED63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73153">
      <w:bodyDiv w:val="1"/>
      <w:marLeft w:val="0"/>
      <w:marRight w:val="0"/>
      <w:marTop w:val="0"/>
      <w:marBottom w:val="0"/>
      <w:divBdr>
        <w:top w:val="none" w:sz="0" w:space="0" w:color="auto"/>
        <w:left w:val="none" w:sz="0" w:space="0" w:color="auto"/>
        <w:bottom w:val="none" w:sz="0" w:space="0" w:color="auto"/>
        <w:right w:val="none" w:sz="0" w:space="0" w:color="auto"/>
      </w:divBdr>
      <w:divsChild>
        <w:div w:id="1029185331">
          <w:marLeft w:val="0"/>
          <w:marRight w:val="0"/>
          <w:marTop w:val="0"/>
          <w:marBottom w:val="0"/>
          <w:divBdr>
            <w:top w:val="none" w:sz="0" w:space="0" w:color="auto"/>
            <w:left w:val="none" w:sz="0" w:space="0" w:color="auto"/>
            <w:bottom w:val="none" w:sz="0" w:space="0" w:color="auto"/>
            <w:right w:val="none" w:sz="0" w:space="0" w:color="auto"/>
          </w:divBdr>
          <w:divsChild>
            <w:div w:id="549197548">
              <w:marLeft w:val="0"/>
              <w:marRight w:val="0"/>
              <w:marTop w:val="0"/>
              <w:marBottom w:val="0"/>
              <w:divBdr>
                <w:top w:val="none" w:sz="0" w:space="0" w:color="auto"/>
                <w:left w:val="none" w:sz="0" w:space="0" w:color="auto"/>
                <w:bottom w:val="none" w:sz="0" w:space="0" w:color="auto"/>
                <w:right w:val="none" w:sz="0" w:space="0" w:color="auto"/>
              </w:divBdr>
              <w:divsChild>
                <w:div w:id="69474323">
                  <w:marLeft w:val="0"/>
                  <w:marRight w:val="0"/>
                  <w:marTop w:val="0"/>
                  <w:marBottom w:val="200"/>
                  <w:divBdr>
                    <w:top w:val="none" w:sz="0" w:space="0" w:color="auto"/>
                    <w:left w:val="none" w:sz="0" w:space="0" w:color="auto"/>
                    <w:bottom w:val="none" w:sz="0" w:space="0" w:color="auto"/>
                    <w:right w:val="none" w:sz="0" w:space="0" w:color="auto"/>
                  </w:divBdr>
                  <w:divsChild>
                    <w:div w:id="2079134458">
                      <w:marLeft w:val="0"/>
                      <w:marRight w:val="0"/>
                      <w:marTop w:val="200"/>
                      <w:marBottom w:val="200"/>
                      <w:divBdr>
                        <w:top w:val="none" w:sz="0" w:space="0" w:color="auto"/>
                        <w:left w:val="none" w:sz="0" w:space="0" w:color="auto"/>
                        <w:bottom w:val="none" w:sz="0" w:space="0" w:color="auto"/>
                        <w:right w:val="none" w:sz="0" w:space="0" w:color="auto"/>
                      </w:divBdr>
                      <w:divsChild>
                        <w:div w:id="882180199">
                          <w:marLeft w:val="0"/>
                          <w:marRight w:val="0"/>
                          <w:marTop w:val="0"/>
                          <w:marBottom w:val="0"/>
                          <w:divBdr>
                            <w:top w:val="none" w:sz="0" w:space="0" w:color="auto"/>
                            <w:left w:val="none" w:sz="0" w:space="0" w:color="auto"/>
                            <w:bottom w:val="none" w:sz="0" w:space="0" w:color="auto"/>
                            <w:right w:val="none" w:sz="0" w:space="0" w:color="auto"/>
                          </w:divBdr>
                        </w:div>
                      </w:divsChild>
                    </w:div>
                    <w:div w:id="1073043065">
                      <w:marLeft w:val="0"/>
                      <w:marRight w:val="0"/>
                      <w:marTop w:val="200"/>
                      <w:marBottom w:val="200"/>
                      <w:divBdr>
                        <w:top w:val="none" w:sz="0" w:space="0" w:color="auto"/>
                        <w:left w:val="none" w:sz="0" w:space="0" w:color="auto"/>
                        <w:bottom w:val="none" w:sz="0" w:space="0" w:color="auto"/>
                        <w:right w:val="none" w:sz="0" w:space="0" w:color="auto"/>
                      </w:divBdr>
                      <w:divsChild>
                        <w:div w:id="4011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4338">
                  <w:marLeft w:val="0"/>
                  <w:marRight w:val="0"/>
                  <w:marTop w:val="400"/>
                  <w:marBottom w:val="400"/>
                  <w:divBdr>
                    <w:top w:val="single" w:sz="12" w:space="10" w:color="649BCE"/>
                    <w:left w:val="none" w:sz="0" w:space="0" w:color="auto"/>
                    <w:bottom w:val="single" w:sz="12" w:space="0" w:color="649BCE"/>
                    <w:right w:val="none" w:sz="0" w:space="0" w:color="auto"/>
                  </w:divBdr>
                </w:div>
                <w:div w:id="140737055">
                  <w:marLeft w:val="0"/>
                  <w:marRight w:val="0"/>
                  <w:marTop w:val="400"/>
                  <w:marBottom w:val="400"/>
                  <w:divBdr>
                    <w:top w:val="none" w:sz="0" w:space="0" w:color="auto"/>
                    <w:left w:val="none" w:sz="0" w:space="0" w:color="auto"/>
                    <w:bottom w:val="none" w:sz="0" w:space="0" w:color="auto"/>
                    <w:right w:val="none" w:sz="0" w:space="0" w:color="auto"/>
                  </w:divBdr>
                  <w:divsChild>
                    <w:div w:id="512845405">
                      <w:marLeft w:val="0"/>
                      <w:marRight w:val="0"/>
                      <w:marTop w:val="0"/>
                      <w:marBottom w:val="0"/>
                      <w:divBdr>
                        <w:top w:val="none" w:sz="0" w:space="0" w:color="auto"/>
                        <w:left w:val="none" w:sz="0" w:space="0" w:color="auto"/>
                        <w:bottom w:val="none" w:sz="0" w:space="0" w:color="auto"/>
                        <w:right w:val="none" w:sz="0" w:space="0" w:color="auto"/>
                      </w:divBdr>
                      <w:divsChild>
                        <w:div w:id="923875777">
                          <w:marLeft w:val="0"/>
                          <w:marRight w:val="0"/>
                          <w:marTop w:val="400"/>
                          <w:marBottom w:val="400"/>
                          <w:divBdr>
                            <w:top w:val="none" w:sz="0" w:space="0" w:color="auto"/>
                            <w:left w:val="none" w:sz="0" w:space="0" w:color="auto"/>
                            <w:bottom w:val="none" w:sz="0" w:space="0" w:color="auto"/>
                            <w:right w:val="none" w:sz="0" w:space="0" w:color="auto"/>
                          </w:divBdr>
                        </w:div>
                        <w:div w:id="1208955830">
                          <w:marLeft w:val="0"/>
                          <w:marRight w:val="0"/>
                          <w:marTop w:val="400"/>
                          <w:marBottom w:val="400"/>
                          <w:divBdr>
                            <w:top w:val="none" w:sz="0" w:space="0" w:color="auto"/>
                            <w:left w:val="none" w:sz="0" w:space="0" w:color="auto"/>
                            <w:bottom w:val="none" w:sz="0" w:space="0" w:color="auto"/>
                            <w:right w:val="none" w:sz="0" w:space="0" w:color="auto"/>
                          </w:divBdr>
                        </w:div>
                        <w:div w:id="1582257365">
                          <w:marLeft w:val="0"/>
                          <w:marRight w:val="0"/>
                          <w:marTop w:val="400"/>
                          <w:marBottom w:val="400"/>
                          <w:divBdr>
                            <w:top w:val="none" w:sz="0" w:space="0" w:color="auto"/>
                            <w:left w:val="none" w:sz="0" w:space="0" w:color="auto"/>
                            <w:bottom w:val="none" w:sz="0" w:space="0" w:color="auto"/>
                            <w:right w:val="none" w:sz="0" w:space="0" w:color="auto"/>
                          </w:divBdr>
                        </w:div>
                        <w:div w:id="192306718">
                          <w:marLeft w:val="0"/>
                          <w:marRight w:val="0"/>
                          <w:marTop w:val="400"/>
                          <w:marBottom w:val="400"/>
                          <w:divBdr>
                            <w:top w:val="none" w:sz="0" w:space="0" w:color="auto"/>
                            <w:left w:val="none" w:sz="0" w:space="0" w:color="auto"/>
                            <w:bottom w:val="none" w:sz="0" w:space="0" w:color="auto"/>
                            <w:right w:val="none" w:sz="0" w:space="0" w:color="auto"/>
                          </w:divBdr>
                        </w:div>
                        <w:div w:id="1392266062">
                          <w:marLeft w:val="0"/>
                          <w:marRight w:val="0"/>
                          <w:marTop w:val="400"/>
                          <w:marBottom w:val="400"/>
                          <w:divBdr>
                            <w:top w:val="none" w:sz="0" w:space="0" w:color="auto"/>
                            <w:left w:val="none" w:sz="0" w:space="0" w:color="auto"/>
                            <w:bottom w:val="none" w:sz="0" w:space="0" w:color="auto"/>
                            <w:right w:val="none" w:sz="0" w:space="0" w:color="auto"/>
                          </w:divBdr>
                        </w:div>
                      </w:divsChild>
                    </w:div>
                    <w:div w:id="547183356">
                      <w:marLeft w:val="0"/>
                      <w:marRight w:val="0"/>
                      <w:marTop w:val="400"/>
                      <w:marBottom w:val="400"/>
                      <w:divBdr>
                        <w:top w:val="none" w:sz="0" w:space="0" w:color="auto"/>
                        <w:left w:val="none" w:sz="0" w:space="0" w:color="auto"/>
                        <w:bottom w:val="none" w:sz="0" w:space="0" w:color="auto"/>
                        <w:right w:val="none" w:sz="0" w:space="0" w:color="auto"/>
                      </w:divBdr>
                    </w:div>
                  </w:divsChild>
                </w:div>
                <w:div w:id="735514635">
                  <w:marLeft w:val="0"/>
                  <w:marRight w:val="0"/>
                  <w:marTop w:val="400"/>
                  <w:marBottom w:val="400"/>
                  <w:divBdr>
                    <w:top w:val="none" w:sz="0" w:space="0" w:color="auto"/>
                    <w:left w:val="none" w:sz="0" w:space="0" w:color="auto"/>
                    <w:bottom w:val="none" w:sz="0" w:space="0" w:color="auto"/>
                    <w:right w:val="none" w:sz="0" w:space="0" w:color="auto"/>
                  </w:divBdr>
                </w:div>
                <w:div w:id="473765870">
                  <w:marLeft w:val="0"/>
                  <w:marRight w:val="0"/>
                  <w:marTop w:val="400"/>
                  <w:marBottom w:val="400"/>
                  <w:divBdr>
                    <w:top w:val="none" w:sz="0" w:space="0" w:color="auto"/>
                    <w:left w:val="none" w:sz="0" w:space="0" w:color="auto"/>
                    <w:bottom w:val="none" w:sz="0" w:space="0" w:color="auto"/>
                    <w:right w:val="none" w:sz="0" w:space="0" w:color="auto"/>
                  </w:divBdr>
                  <w:divsChild>
                    <w:div w:id="147022016">
                      <w:marLeft w:val="0"/>
                      <w:marRight w:val="0"/>
                      <w:marTop w:val="400"/>
                      <w:marBottom w:val="400"/>
                      <w:divBdr>
                        <w:top w:val="none" w:sz="0" w:space="0" w:color="auto"/>
                        <w:left w:val="none" w:sz="0" w:space="0" w:color="auto"/>
                        <w:bottom w:val="none" w:sz="0" w:space="0" w:color="auto"/>
                        <w:right w:val="none" w:sz="0" w:space="0" w:color="auto"/>
                      </w:divBdr>
                      <w:divsChild>
                        <w:div w:id="244845865">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206602069">
                              <w:marLeft w:val="0"/>
                              <w:marRight w:val="0"/>
                              <w:marTop w:val="200"/>
                              <w:marBottom w:val="0"/>
                              <w:divBdr>
                                <w:top w:val="none" w:sz="0" w:space="0" w:color="auto"/>
                                <w:left w:val="none" w:sz="0" w:space="0" w:color="auto"/>
                                <w:bottom w:val="none" w:sz="0" w:space="0" w:color="auto"/>
                                <w:right w:val="none" w:sz="0" w:space="0" w:color="auto"/>
                              </w:divBdr>
                              <w:divsChild>
                                <w:div w:id="354843290">
                                  <w:marLeft w:val="0"/>
                                  <w:marRight w:val="0"/>
                                  <w:marTop w:val="0"/>
                                  <w:marBottom w:val="0"/>
                                  <w:divBdr>
                                    <w:top w:val="none" w:sz="0" w:space="0" w:color="auto"/>
                                    <w:left w:val="none" w:sz="0" w:space="0" w:color="auto"/>
                                    <w:bottom w:val="none" w:sz="0" w:space="0" w:color="auto"/>
                                    <w:right w:val="none" w:sz="0" w:space="0" w:color="auto"/>
                                  </w:divBdr>
                                </w:div>
                                <w:div w:id="1345944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736821954">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240793332">
                              <w:marLeft w:val="0"/>
                              <w:marRight w:val="0"/>
                              <w:marTop w:val="200"/>
                              <w:marBottom w:val="0"/>
                              <w:divBdr>
                                <w:top w:val="none" w:sz="0" w:space="0" w:color="auto"/>
                                <w:left w:val="none" w:sz="0" w:space="0" w:color="auto"/>
                                <w:bottom w:val="none" w:sz="0" w:space="0" w:color="auto"/>
                                <w:right w:val="none" w:sz="0" w:space="0" w:color="auto"/>
                              </w:divBdr>
                              <w:divsChild>
                                <w:div w:id="1102645133">
                                  <w:marLeft w:val="0"/>
                                  <w:marRight w:val="0"/>
                                  <w:marTop w:val="0"/>
                                  <w:marBottom w:val="0"/>
                                  <w:divBdr>
                                    <w:top w:val="none" w:sz="0" w:space="0" w:color="auto"/>
                                    <w:left w:val="none" w:sz="0" w:space="0" w:color="auto"/>
                                    <w:bottom w:val="none" w:sz="0" w:space="0" w:color="auto"/>
                                    <w:right w:val="none" w:sz="0" w:space="0" w:color="auto"/>
                                  </w:divBdr>
                                </w:div>
                                <w:div w:id="655694074">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321884692">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560045797">
                              <w:marLeft w:val="0"/>
                              <w:marRight w:val="0"/>
                              <w:marTop w:val="200"/>
                              <w:marBottom w:val="200"/>
                              <w:divBdr>
                                <w:top w:val="none" w:sz="0" w:space="0" w:color="auto"/>
                                <w:left w:val="none" w:sz="0" w:space="0" w:color="auto"/>
                                <w:bottom w:val="none" w:sz="0" w:space="0" w:color="auto"/>
                                <w:right w:val="none" w:sz="0" w:space="0" w:color="auto"/>
                              </w:divBdr>
                            </w:div>
                            <w:div w:id="1795906653">
                              <w:marLeft w:val="0"/>
                              <w:marRight w:val="0"/>
                              <w:marTop w:val="0"/>
                              <w:marBottom w:val="0"/>
                              <w:divBdr>
                                <w:top w:val="none" w:sz="0" w:space="0" w:color="auto"/>
                                <w:left w:val="none" w:sz="0" w:space="0" w:color="auto"/>
                                <w:bottom w:val="none" w:sz="0" w:space="0" w:color="auto"/>
                                <w:right w:val="none" w:sz="0" w:space="0" w:color="auto"/>
                              </w:divBdr>
                            </w:div>
                            <w:div w:id="2087799684">
                              <w:marLeft w:val="200"/>
                              <w:marRight w:val="200"/>
                              <w:marTop w:val="200"/>
                              <w:marBottom w:val="200"/>
                              <w:divBdr>
                                <w:top w:val="none" w:sz="0" w:space="0" w:color="auto"/>
                                <w:left w:val="none" w:sz="0" w:space="0" w:color="auto"/>
                                <w:bottom w:val="none" w:sz="0" w:space="0" w:color="auto"/>
                                <w:right w:val="none" w:sz="0" w:space="0" w:color="auto"/>
                              </w:divBdr>
                            </w:div>
                            <w:div w:id="83199434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396970973">
                      <w:marLeft w:val="0"/>
                      <w:marRight w:val="0"/>
                      <w:marTop w:val="400"/>
                      <w:marBottom w:val="400"/>
                      <w:divBdr>
                        <w:top w:val="none" w:sz="0" w:space="0" w:color="auto"/>
                        <w:left w:val="none" w:sz="0" w:space="0" w:color="auto"/>
                        <w:bottom w:val="none" w:sz="0" w:space="0" w:color="auto"/>
                        <w:right w:val="none" w:sz="0" w:space="0" w:color="auto"/>
                      </w:divBdr>
                    </w:div>
                    <w:div w:id="6561504">
                      <w:marLeft w:val="0"/>
                      <w:marRight w:val="0"/>
                      <w:marTop w:val="400"/>
                      <w:marBottom w:val="400"/>
                      <w:divBdr>
                        <w:top w:val="none" w:sz="0" w:space="0" w:color="auto"/>
                        <w:left w:val="none" w:sz="0" w:space="0" w:color="auto"/>
                        <w:bottom w:val="none" w:sz="0" w:space="0" w:color="auto"/>
                        <w:right w:val="none" w:sz="0" w:space="0" w:color="auto"/>
                      </w:divBdr>
                      <w:divsChild>
                        <w:div w:id="771899173">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517764229">
                              <w:marLeft w:val="0"/>
                              <w:marRight w:val="0"/>
                              <w:marTop w:val="200"/>
                              <w:marBottom w:val="200"/>
                              <w:divBdr>
                                <w:top w:val="none" w:sz="0" w:space="0" w:color="auto"/>
                                <w:left w:val="none" w:sz="0" w:space="0" w:color="auto"/>
                                <w:bottom w:val="none" w:sz="0" w:space="0" w:color="auto"/>
                                <w:right w:val="none" w:sz="0" w:space="0" w:color="auto"/>
                              </w:divBdr>
                            </w:div>
                            <w:div w:id="695161858">
                              <w:marLeft w:val="0"/>
                              <w:marRight w:val="0"/>
                              <w:marTop w:val="0"/>
                              <w:marBottom w:val="0"/>
                              <w:divBdr>
                                <w:top w:val="none" w:sz="0" w:space="0" w:color="auto"/>
                                <w:left w:val="none" w:sz="0" w:space="0" w:color="auto"/>
                                <w:bottom w:val="none" w:sz="0" w:space="0" w:color="auto"/>
                                <w:right w:val="none" w:sz="0" w:space="0" w:color="auto"/>
                              </w:divBdr>
                            </w:div>
                            <w:div w:id="2124375417">
                              <w:marLeft w:val="200"/>
                              <w:marRight w:val="200"/>
                              <w:marTop w:val="200"/>
                              <w:marBottom w:val="200"/>
                              <w:divBdr>
                                <w:top w:val="none" w:sz="0" w:space="0" w:color="auto"/>
                                <w:left w:val="none" w:sz="0" w:space="0" w:color="auto"/>
                                <w:bottom w:val="none" w:sz="0" w:space="0" w:color="auto"/>
                                <w:right w:val="none" w:sz="0" w:space="0" w:color="auto"/>
                              </w:divBdr>
                            </w:div>
                            <w:div w:id="1747259684">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935790355">
                      <w:marLeft w:val="0"/>
                      <w:marRight w:val="0"/>
                      <w:marTop w:val="400"/>
                      <w:marBottom w:val="400"/>
                      <w:divBdr>
                        <w:top w:val="none" w:sz="0" w:space="0" w:color="auto"/>
                        <w:left w:val="none" w:sz="0" w:space="0" w:color="auto"/>
                        <w:bottom w:val="none" w:sz="0" w:space="0" w:color="auto"/>
                        <w:right w:val="none" w:sz="0" w:space="0" w:color="auto"/>
                      </w:divBdr>
                      <w:divsChild>
                        <w:div w:id="1901204479">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48308239">
                              <w:marLeft w:val="0"/>
                              <w:marRight w:val="0"/>
                              <w:marTop w:val="200"/>
                              <w:marBottom w:val="200"/>
                              <w:divBdr>
                                <w:top w:val="none" w:sz="0" w:space="0" w:color="auto"/>
                                <w:left w:val="none" w:sz="0" w:space="0" w:color="auto"/>
                                <w:bottom w:val="none" w:sz="0" w:space="0" w:color="auto"/>
                                <w:right w:val="none" w:sz="0" w:space="0" w:color="auto"/>
                              </w:divBdr>
                            </w:div>
                            <w:div w:id="2048018797">
                              <w:marLeft w:val="0"/>
                              <w:marRight w:val="0"/>
                              <w:marTop w:val="0"/>
                              <w:marBottom w:val="0"/>
                              <w:divBdr>
                                <w:top w:val="none" w:sz="0" w:space="0" w:color="auto"/>
                                <w:left w:val="none" w:sz="0" w:space="0" w:color="auto"/>
                                <w:bottom w:val="none" w:sz="0" w:space="0" w:color="auto"/>
                                <w:right w:val="none" w:sz="0" w:space="0" w:color="auto"/>
                              </w:divBdr>
                            </w:div>
                            <w:div w:id="1908374612">
                              <w:marLeft w:val="200"/>
                              <w:marRight w:val="200"/>
                              <w:marTop w:val="200"/>
                              <w:marBottom w:val="200"/>
                              <w:divBdr>
                                <w:top w:val="none" w:sz="0" w:space="0" w:color="auto"/>
                                <w:left w:val="none" w:sz="0" w:space="0" w:color="auto"/>
                                <w:bottom w:val="none" w:sz="0" w:space="0" w:color="auto"/>
                                <w:right w:val="none" w:sz="0" w:space="0" w:color="auto"/>
                              </w:divBdr>
                            </w:div>
                            <w:div w:id="1034574557">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304965898">
                      <w:marLeft w:val="0"/>
                      <w:marRight w:val="0"/>
                      <w:marTop w:val="400"/>
                      <w:marBottom w:val="400"/>
                      <w:divBdr>
                        <w:top w:val="none" w:sz="0" w:space="0" w:color="auto"/>
                        <w:left w:val="none" w:sz="0" w:space="0" w:color="auto"/>
                        <w:bottom w:val="none" w:sz="0" w:space="0" w:color="auto"/>
                        <w:right w:val="none" w:sz="0" w:space="0" w:color="auto"/>
                      </w:divBdr>
                      <w:divsChild>
                        <w:div w:id="1002006896">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790661836">
                              <w:marLeft w:val="0"/>
                              <w:marRight w:val="0"/>
                              <w:marTop w:val="200"/>
                              <w:marBottom w:val="0"/>
                              <w:divBdr>
                                <w:top w:val="none" w:sz="0" w:space="0" w:color="auto"/>
                                <w:left w:val="none" w:sz="0" w:space="0" w:color="auto"/>
                                <w:bottom w:val="none" w:sz="0" w:space="0" w:color="auto"/>
                                <w:right w:val="none" w:sz="0" w:space="0" w:color="auto"/>
                              </w:divBdr>
                              <w:divsChild>
                                <w:div w:id="1589078973">
                                  <w:marLeft w:val="0"/>
                                  <w:marRight w:val="0"/>
                                  <w:marTop w:val="0"/>
                                  <w:marBottom w:val="0"/>
                                  <w:divBdr>
                                    <w:top w:val="none" w:sz="0" w:space="0" w:color="auto"/>
                                    <w:left w:val="none" w:sz="0" w:space="0" w:color="auto"/>
                                    <w:bottom w:val="none" w:sz="0" w:space="0" w:color="auto"/>
                                    <w:right w:val="none" w:sz="0" w:space="0" w:color="auto"/>
                                  </w:divBdr>
                                </w:div>
                                <w:div w:id="147386288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047148388">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78410645">
                              <w:marLeft w:val="0"/>
                              <w:marRight w:val="0"/>
                              <w:marTop w:val="200"/>
                              <w:marBottom w:val="0"/>
                              <w:divBdr>
                                <w:top w:val="none" w:sz="0" w:space="0" w:color="auto"/>
                                <w:left w:val="none" w:sz="0" w:space="0" w:color="auto"/>
                                <w:bottom w:val="none" w:sz="0" w:space="0" w:color="auto"/>
                                <w:right w:val="none" w:sz="0" w:space="0" w:color="auto"/>
                              </w:divBdr>
                              <w:divsChild>
                                <w:div w:id="2026587607">
                                  <w:marLeft w:val="0"/>
                                  <w:marRight w:val="0"/>
                                  <w:marTop w:val="0"/>
                                  <w:marBottom w:val="0"/>
                                  <w:divBdr>
                                    <w:top w:val="none" w:sz="0" w:space="0" w:color="auto"/>
                                    <w:left w:val="none" w:sz="0" w:space="0" w:color="auto"/>
                                    <w:bottom w:val="none" w:sz="0" w:space="0" w:color="auto"/>
                                    <w:right w:val="none" w:sz="0" w:space="0" w:color="auto"/>
                                  </w:divBdr>
                                </w:div>
                                <w:div w:id="161906762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271619527">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8550433">
                              <w:marLeft w:val="0"/>
                              <w:marRight w:val="0"/>
                              <w:marTop w:val="200"/>
                              <w:marBottom w:val="0"/>
                              <w:divBdr>
                                <w:top w:val="none" w:sz="0" w:space="0" w:color="auto"/>
                                <w:left w:val="none" w:sz="0" w:space="0" w:color="auto"/>
                                <w:bottom w:val="none" w:sz="0" w:space="0" w:color="auto"/>
                                <w:right w:val="none" w:sz="0" w:space="0" w:color="auto"/>
                              </w:divBdr>
                              <w:divsChild>
                                <w:div w:id="207642339">
                                  <w:marLeft w:val="0"/>
                                  <w:marRight w:val="0"/>
                                  <w:marTop w:val="0"/>
                                  <w:marBottom w:val="0"/>
                                  <w:divBdr>
                                    <w:top w:val="none" w:sz="0" w:space="0" w:color="auto"/>
                                    <w:left w:val="none" w:sz="0" w:space="0" w:color="auto"/>
                                    <w:bottom w:val="none" w:sz="0" w:space="0" w:color="auto"/>
                                    <w:right w:val="none" w:sz="0" w:space="0" w:color="auto"/>
                                  </w:divBdr>
                                </w:div>
                                <w:div w:id="112126137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186745078">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294751045">
                              <w:marLeft w:val="0"/>
                              <w:marRight w:val="0"/>
                              <w:marTop w:val="200"/>
                              <w:marBottom w:val="0"/>
                              <w:divBdr>
                                <w:top w:val="none" w:sz="0" w:space="0" w:color="auto"/>
                                <w:left w:val="none" w:sz="0" w:space="0" w:color="auto"/>
                                <w:bottom w:val="none" w:sz="0" w:space="0" w:color="auto"/>
                                <w:right w:val="none" w:sz="0" w:space="0" w:color="auto"/>
                              </w:divBdr>
                              <w:divsChild>
                                <w:div w:id="510220951">
                                  <w:marLeft w:val="0"/>
                                  <w:marRight w:val="0"/>
                                  <w:marTop w:val="0"/>
                                  <w:marBottom w:val="0"/>
                                  <w:divBdr>
                                    <w:top w:val="none" w:sz="0" w:space="0" w:color="auto"/>
                                    <w:left w:val="none" w:sz="0" w:space="0" w:color="auto"/>
                                    <w:bottom w:val="none" w:sz="0" w:space="0" w:color="auto"/>
                                    <w:right w:val="none" w:sz="0" w:space="0" w:color="auto"/>
                                  </w:divBdr>
                                </w:div>
                                <w:div w:id="11556839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393167279">
                  <w:marLeft w:val="0"/>
                  <w:marRight w:val="0"/>
                  <w:marTop w:val="400"/>
                  <w:marBottom w:val="400"/>
                  <w:divBdr>
                    <w:top w:val="none" w:sz="0" w:space="0" w:color="auto"/>
                    <w:left w:val="none" w:sz="0" w:space="0" w:color="auto"/>
                    <w:bottom w:val="none" w:sz="0" w:space="0" w:color="auto"/>
                    <w:right w:val="none" w:sz="0" w:space="0" w:color="auto"/>
                  </w:divBdr>
                </w:div>
                <w:div w:id="1804886209">
                  <w:marLeft w:val="0"/>
                  <w:marRight w:val="0"/>
                  <w:marTop w:val="400"/>
                  <w:marBottom w:val="400"/>
                  <w:divBdr>
                    <w:top w:val="none" w:sz="0" w:space="0" w:color="auto"/>
                    <w:left w:val="none" w:sz="0" w:space="0" w:color="auto"/>
                    <w:bottom w:val="none" w:sz="0" w:space="0" w:color="auto"/>
                    <w:right w:val="none" w:sz="0" w:space="0" w:color="auto"/>
                  </w:divBdr>
                </w:div>
                <w:div w:id="372122798">
                  <w:marLeft w:val="0"/>
                  <w:marRight w:val="0"/>
                  <w:marTop w:val="400"/>
                  <w:marBottom w:val="400"/>
                  <w:divBdr>
                    <w:top w:val="none" w:sz="0" w:space="0" w:color="auto"/>
                    <w:left w:val="none" w:sz="0" w:space="0" w:color="auto"/>
                    <w:bottom w:val="none" w:sz="0" w:space="0" w:color="auto"/>
                    <w:right w:val="none" w:sz="0" w:space="0" w:color="auto"/>
                  </w:divBdr>
                  <w:divsChild>
                    <w:div w:id="1770616390">
                      <w:marLeft w:val="0"/>
                      <w:marRight w:val="0"/>
                      <w:marTop w:val="400"/>
                      <w:marBottom w:val="400"/>
                      <w:divBdr>
                        <w:top w:val="none" w:sz="0" w:space="0" w:color="auto"/>
                        <w:left w:val="none" w:sz="0" w:space="0" w:color="auto"/>
                        <w:bottom w:val="none" w:sz="0" w:space="0" w:color="auto"/>
                        <w:right w:val="none" w:sz="0" w:space="0" w:color="auto"/>
                      </w:divBdr>
                      <w:divsChild>
                        <w:div w:id="2063403843">
                          <w:marLeft w:val="0"/>
                          <w:marRight w:val="0"/>
                          <w:marTop w:val="400"/>
                          <w:marBottom w:val="400"/>
                          <w:divBdr>
                            <w:top w:val="none" w:sz="0" w:space="0" w:color="auto"/>
                            <w:left w:val="none" w:sz="0" w:space="0" w:color="auto"/>
                            <w:bottom w:val="none" w:sz="0" w:space="0" w:color="auto"/>
                            <w:right w:val="none" w:sz="0" w:space="0" w:color="auto"/>
                          </w:divBdr>
                        </w:div>
                        <w:div w:id="664286039">
                          <w:marLeft w:val="0"/>
                          <w:marRight w:val="0"/>
                          <w:marTop w:val="400"/>
                          <w:marBottom w:val="400"/>
                          <w:divBdr>
                            <w:top w:val="none" w:sz="0" w:space="0" w:color="auto"/>
                            <w:left w:val="none" w:sz="0" w:space="0" w:color="auto"/>
                            <w:bottom w:val="none" w:sz="0" w:space="0" w:color="auto"/>
                            <w:right w:val="none" w:sz="0" w:space="0" w:color="auto"/>
                          </w:divBdr>
                        </w:div>
                        <w:div w:id="464660038">
                          <w:marLeft w:val="0"/>
                          <w:marRight w:val="0"/>
                          <w:marTop w:val="400"/>
                          <w:marBottom w:val="400"/>
                          <w:divBdr>
                            <w:top w:val="none" w:sz="0" w:space="0" w:color="auto"/>
                            <w:left w:val="none" w:sz="0" w:space="0" w:color="auto"/>
                            <w:bottom w:val="none" w:sz="0" w:space="0" w:color="auto"/>
                            <w:right w:val="none" w:sz="0" w:space="0" w:color="auto"/>
                          </w:divBdr>
                        </w:div>
                      </w:divsChild>
                    </w:div>
                    <w:div w:id="29844720">
                      <w:marLeft w:val="0"/>
                      <w:marRight w:val="0"/>
                      <w:marTop w:val="400"/>
                      <w:marBottom w:val="400"/>
                      <w:divBdr>
                        <w:top w:val="none" w:sz="0" w:space="0" w:color="auto"/>
                        <w:left w:val="none" w:sz="0" w:space="0" w:color="auto"/>
                        <w:bottom w:val="none" w:sz="0" w:space="0" w:color="auto"/>
                        <w:right w:val="none" w:sz="0" w:space="0" w:color="auto"/>
                      </w:divBdr>
                    </w:div>
                    <w:div w:id="1771973671">
                      <w:marLeft w:val="0"/>
                      <w:marRight w:val="0"/>
                      <w:marTop w:val="400"/>
                      <w:marBottom w:val="400"/>
                      <w:divBdr>
                        <w:top w:val="none" w:sz="0" w:space="0" w:color="auto"/>
                        <w:left w:val="none" w:sz="0" w:space="0" w:color="auto"/>
                        <w:bottom w:val="none" w:sz="0" w:space="0" w:color="auto"/>
                        <w:right w:val="none" w:sz="0" w:space="0" w:color="auto"/>
                      </w:divBdr>
                    </w:div>
                    <w:div w:id="2040085191">
                      <w:marLeft w:val="0"/>
                      <w:marRight w:val="0"/>
                      <w:marTop w:val="400"/>
                      <w:marBottom w:val="400"/>
                      <w:divBdr>
                        <w:top w:val="none" w:sz="0" w:space="0" w:color="auto"/>
                        <w:left w:val="none" w:sz="0" w:space="0" w:color="auto"/>
                        <w:bottom w:val="none" w:sz="0" w:space="0" w:color="auto"/>
                        <w:right w:val="none" w:sz="0" w:space="0" w:color="auto"/>
                      </w:divBdr>
                    </w:div>
                    <w:div w:id="80639743">
                      <w:marLeft w:val="0"/>
                      <w:marRight w:val="0"/>
                      <w:marTop w:val="400"/>
                      <w:marBottom w:val="400"/>
                      <w:divBdr>
                        <w:top w:val="none" w:sz="0" w:space="0" w:color="auto"/>
                        <w:left w:val="none" w:sz="0" w:space="0" w:color="auto"/>
                        <w:bottom w:val="none" w:sz="0" w:space="0" w:color="auto"/>
                        <w:right w:val="none" w:sz="0" w:space="0" w:color="auto"/>
                      </w:divBdr>
                    </w:div>
                    <w:div w:id="968360002">
                      <w:marLeft w:val="0"/>
                      <w:marRight w:val="0"/>
                      <w:marTop w:val="400"/>
                      <w:marBottom w:val="400"/>
                      <w:divBdr>
                        <w:top w:val="none" w:sz="0" w:space="0" w:color="auto"/>
                        <w:left w:val="none" w:sz="0" w:space="0" w:color="auto"/>
                        <w:bottom w:val="none" w:sz="0" w:space="0" w:color="auto"/>
                        <w:right w:val="none" w:sz="0" w:space="0" w:color="auto"/>
                      </w:divBdr>
                    </w:div>
                    <w:div w:id="1929147061">
                      <w:marLeft w:val="0"/>
                      <w:marRight w:val="0"/>
                      <w:marTop w:val="400"/>
                      <w:marBottom w:val="400"/>
                      <w:divBdr>
                        <w:top w:val="none" w:sz="0" w:space="0" w:color="auto"/>
                        <w:left w:val="none" w:sz="0" w:space="0" w:color="auto"/>
                        <w:bottom w:val="none" w:sz="0" w:space="0" w:color="auto"/>
                        <w:right w:val="none" w:sz="0" w:space="0" w:color="auto"/>
                      </w:divBdr>
                    </w:div>
                    <w:div w:id="1155994410">
                      <w:marLeft w:val="0"/>
                      <w:marRight w:val="0"/>
                      <w:marTop w:val="400"/>
                      <w:marBottom w:val="400"/>
                      <w:divBdr>
                        <w:top w:val="none" w:sz="0" w:space="0" w:color="auto"/>
                        <w:left w:val="none" w:sz="0" w:space="0" w:color="auto"/>
                        <w:bottom w:val="none" w:sz="0" w:space="0" w:color="auto"/>
                        <w:right w:val="none" w:sz="0" w:space="0" w:color="auto"/>
                      </w:divBdr>
                    </w:div>
                    <w:div w:id="1226989432">
                      <w:marLeft w:val="0"/>
                      <w:marRight w:val="0"/>
                      <w:marTop w:val="400"/>
                      <w:marBottom w:val="400"/>
                      <w:divBdr>
                        <w:top w:val="none" w:sz="0" w:space="0" w:color="auto"/>
                        <w:left w:val="none" w:sz="0" w:space="0" w:color="auto"/>
                        <w:bottom w:val="none" w:sz="0" w:space="0" w:color="auto"/>
                        <w:right w:val="none" w:sz="0" w:space="0" w:color="auto"/>
                      </w:divBdr>
                    </w:div>
                    <w:div w:id="796528968">
                      <w:marLeft w:val="0"/>
                      <w:marRight w:val="0"/>
                      <w:marTop w:val="400"/>
                      <w:marBottom w:val="400"/>
                      <w:divBdr>
                        <w:top w:val="none" w:sz="0" w:space="0" w:color="auto"/>
                        <w:left w:val="none" w:sz="0" w:space="0" w:color="auto"/>
                        <w:bottom w:val="none" w:sz="0" w:space="0" w:color="auto"/>
                        <w:right w:val="none" w:sz="0" w:space="0" w:color="auto"/>
                      </w:divBdr>
                    </w:div>
                    <w:div w:id="1931231123">
                      <w:marLeft w:val="0"/>
                      <w:marRight w:val="0"/>
                      <w:marTop w:val="400"/>
                      <w:marBottom w:val="400"/>
                      <w:divBdr>
                        <w:top w:val="none" w:sz="0" w:space="0" w:color="auto"/>
                        <w:left w:val="none" w:sz="0" w:space="0" w:color="auto"/>
                        <w:bottom w:val="none" w:sz="0" w:space="0" w:color="auto"/>
                        <w:right w:val="none" w:sz="0" w:space="0" w:color="auto"/>
                      </w:divBdr>
                    </w:div>
                  </w:divsChild>
                </w:div>
                <w:div w:id="1700816914">
                  <w:marLeft w:val="0"/>
                  <w:marRight w:val="0"/>
                  <w:marTop w:val="400"/>
                  <w:marBottom w:val="400"/>
                  <w:divBdr>
                    <w:top w:val="none" w:sz="0" w:space="0" w:color="auto"/>
                    <w:left w:val="none" w:sz="0" w:space="0" w:color="auto"/>
                    <w:bottom w:val="none" w:sz="0" w:space="0" w:color="auto"/>
                    <w:right w:val="none" w:sz="0" w:space="0" w:color="auto"/>
                  </w:divBdr>
                  <w:divsChild>
                    <w:div w:id="892666449">
                      <w:marLeft w:val="0"/>
                      <w:marRight w:val="0"/>
                      <w:marTop w:val="400"/>
                      <w:marBottom w:val="400"/>
                      <w:divBdr>
                        <w:top w:val="none" w:sz="0" w:space="0" w:color="auto"/>
                        <w:left w:val="none" w:sz="0" w:space="0" w:color="auto"/>
                        <w:bottom w:val="none" w:sz="0" w:space="0" w:color="auto"/>
                        <w:right w:val="none" w:sz="0" w:space="0" w:color="auto"/>
                      </w:divBdr>
                      <w:divsChild>
                        <w:div w:id="385689188">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047296332">
                              <w:marLeft w:val="0"/>
                              <w:marRight w:val="0"/>
                              <w:marTop w:val="0"/>
                              <w:marBottom w:val="0"/>
                              <w:divBdr>
                                <w:top w:val="none" w:sz="0" w:space="0" w:color="auto"/>
                                <w:left w:val="none" w:sz="0" w:space="0" w:color="auto"/>
                                <w:bottom w:val="none" w:sz="0" w:space="0" w:color="auto"/>
                                <w:right w:val="none" w:sz="0" w:space="0" w:color="auto"/>
                              </w:divBdr>
                            </w:div>
                          </w:divsChild>
                        </w:div>
                        <w:div w:id="657030318">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293823210">
                              <w:marLeft w:val="0"/>
                              <w:marRight w:val="0"/>
                              <w:marTop w:val="0"/>
                              <w:marBottom w:val="0"/>
                              <w:divBdr>
                                <w:top w:val="none" w:sz="0" w:space="0" w:color="auto"/>
                                <w:left w:val="none" w:sz="0" w:space="0" w:color="auto"/>
                                <w:bottom w:val="none" w:sz="0" w:space="0" w:color="auto"/>
                                <w:right w:val="none" w:sz="0" w:space="0" w:color="auto"/>
                              </w:divBdr>
                            </w:div>
                          </w:divsChild>
                        </w:div>
                        <w:div w:id="5132051">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5687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406">
                  <w:marLeft w:val="0"/>
                  <w:marRight w:val="0"/>
                  <w:marTop w:val="400"/>
                  <w:marBottom w:val="400"/>
                  <w:divBdr>
                    <w:top w:val="none" w:sz="0" w:space="0" w:color="auto"/>
                    <w:left w:val="none" w:sz="0" w:space="0" w:color="auto"/>
                    <w:bottom w:val="none" w:sz="0" w:space="0" w:color="auto"/>
                    <w:right w:val="none" w:sz="0" w:space="0" w:color="auto"/>
                  </w:divBdr>
                  <w:divsChild>
                    <w:div w:id="1557400456">
                      <w:marLeft w:val="0"/>
                      <w:marRight w:val="0"/>
                      <w:marTop w:val="400"/>
                      <w:marBottom w:val="400"/>
                      <w:divBdr>
                        <w:top w:val="none" w:sz="0" w:space="0" w:color="auto"/>
                        <w:left w:val="none" w:sz="0" w:space="0" w:color="auto"/>
                        <w:bottom w:val="none" w:sz="0" w:space="0" w:color="auto"/>
                        <w:right w:val="none" w:sz="0" w:space="0" w:color="auto"/>
                      </w:divBdr>
                      <w:divsChild>
                        <w:div w:id="544951138">
                          <w:marLeft w:val="0"/>
                          <w:marRight w:val="0"/>
                          <w:marTop w:val="400"/>
                          <w:marBottom w:val="400"/>
                          <w:divBdr>
                            <w:top w:val="none" w:sz="0" w:space="0" w:color="auto"/>
                            <w:left w:val="none" w:sz="0" w:space="0" w:color="auto"/>
                            <w:bottom w:val="none" w:sz="0" w:space="0" w:color="auto"/>
                            <w:right w:val="none" w:sz="0" w:space="0" w:color="auto"/>
                          </w:divBdr>
                        </w:div>
                        <w:div w:id="499127393">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555745707">
                  <w:marLeft w:val="0"/>
                  <w:marRight w:val="0"/>
                  <w:marTop w:val="400"/>
                  <w:marBottom w:val="400"/>
                  <w:divBdr>
                    <w:top w:val="none" w:sz="0" w:space="0" w:color="auto"/>
                    <w:left w:val="none" w:sz="0" w:space="0" w:color="auto"/>
                    <w:bottom w:val="none" w:sz="0" w:space="0" w:color="auto"/>
                    <w:right w:val="none" w:sz="0" w:space="0" w:color="auto"/>
                  </w:divBdr>
                  <w:divsChild>
                    <w:div w:id="689142677">
                      <w:marLeft w:val="0"/>
                      <w:marRight w:val="0"/>
                      <w:marTop w:val="0"/>
                      <w:marBottom w:val="0"/>
                      <w:divBdr>
                        <w:top w:val="none" w:sz="0" w:space="0" w:color="auto"/>
                        <w:left w:val="none" w:sz="0" w:space="0" w:color="auto"/>
                        <w:bottom w:val="none" w:sz="0" w:space="0" w:color="auto"/>
                        <w:right w:val="none" w:sz="0" w:space="0" w:color="auto"/>
                      </w:divBdr>
                      <w:divsChild>
                        <w:div w:id="11851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3308">
                  <w:marLeft w:val="0"/>
                  <w:marRight w:val="0"/>
                  <w:marTop w:val="400"/>
                  <w:marBottom w:val="400"/>
                  <w:divBdr>
                    <w:top w:val="none" w:sz="0" w:space="0" w:color="auto"/>
                    <w:left w:val="none" w:sz="0" w:space="0" w:color="auto"/>
                    <w:bottom w:val="none" w:sz="0" w:space="0" w:color="auto"/>
                    <w:right w:val="none" w:sz="0" w:space="0" w:color="auto"/>
                  </w:divBdr>
                </w:div>
                <w:div w:id="61611583">
                  <w:marLeft w:val="0"/>
                  <w:marRight w:val="0"/>
                  <w:marTop w:val="400"/>
                  <w:marBottom w:val="400"/>
                  <w:divBdr>
                    <w:top w:val="none" w:sz="0" w:space="0" w:color="auto"/>
                    <w:left w:val="none" w:sz="0" w:space="0" w:color="auto"/>
                    <w:bottom w:val="none" w:sz="0" w:space="0" w:color="auto"/>
                    <w:right w:val="none" w:sz="0" w:space="0" w:color="auto"/>
                  </w:divBdr>
                </w:div>
                <w:div w:id="1738740384">
                  <w:marLeft w:val="0"/>
                  <w:marRight w:val="0"/>
                  <w:marTop w:val="400"/>
                  <w:marBottom w:val="400"/>
                  <w:divBdr>
                    <w:top w:val="none" w:sz="0" w:space="0" w:color="auto"/>
                    <w:left w:val="none" w:sz="0" w:space="0" w:color="auto"/>
                    <w:bottom w:val="none" w:sz="0" w:space="0" w:color="auto"/>
                    <w:right w:val="none" w:sz="0" w:space="0" w:color="auto"/>
                  </w:divBdr>
                </w:div>
                <w:div w:id="379287579">
                  <w:marLeft w:val="0"/>
                  <w:marRight w:val="0"/>
                  <w:marTop w:val="400"/>
                  <w:marBottom w:val="400"/>
                  <w:divBdr>
                    <w:top w:val="none" w:sz="0" w:space="0" w:color="auto"/>
                    <w:left w:val="none" w:sz="0" w:space="0" w:color="auto"/>
                    <w:bottom w:val="none" w:sz="0" w:space="0" w:color="auto"/>
                    <w:right w:val="none" w:sz="0" w:space="0" w:color="auto"/>
                  </w:divBdr>
                </w:div>
                <w:div w:id="1484659716">
                  <w:marLeft w:val="0"/>
                  <w:marRight w:val="0"/>
                  <w:marTop w:val="400"/>
                  <w:marBottom w:val="400"/>
                  <w:divBdr>
                    <w:top w:val="none" w:sz="0" w:space="0" w:color="auto"/>
                    <w:left w:val="none" w:sz="0" w:space="0" w:color="auto"/>
                    <w:bottom w:val="none" w:sz="0" w:space="0" w:color="auto"/>
                    <w:right w:val="none" w:sz="0" w:space="0" w:color="auto"/>
                  </w:divBdr>
                </w:div>
                <w:div w:id="1293365159">
                  <w:marLeft w:val="0"/>
                  <w:marRight w:val="0"/>
                  <w:marTop w:val="400"/>
                  <w:marBottom w:val="400"/>
                  <w:divBdr>
                    <w:top w:val="none" w:sz="0" w:space="0" w:color="auto"/>
                    <w:left w:val="none" w:sz="0" w:space="0" w:color="auto"/>
                    <w:bottom w:val="none" w:sz="0" w:space="0" w:color="auto"/>
                    <w:right w:val="none" w:sz="0" w:space="0" w:color="auto"/>
                  </w:divBdr>
                </w:div>
                <w:div w:id="213543440">
                  <w:marLeft w:val="0"/>
                  <w:marRight w:val="0"/>
                  <w:marTop w:val="400"/>
                  <w:marBottom w:val="400"/>
                  <w:divBdr>
                    <w:top w:val="none" w:sz="0" w:space="0" w:color="auto"/>
                    <w:left w:val="none" w:sz="0" w:space="0" w:color="auto"/>
                    <w:bottom w:val="none" w:sz="0" w:space="0" w:color="auto"/>
                    <w:right w:val="none" w:sz="0" w:space="0" w:color="auto"/>
                  </w:divBdr>
                  <w:divsChild>
                    <w:div w:id="1200513611">
                      <w:marLeft w:val="0"/>
                      <w:marRight w:val="0"/>
                      <w:marTop w:val="400"/>
                      <w:marBottom w:val="400"/>
                      <w:divBdr>
                        <w:top w:val="none" w:sz="0" w:space="0" w:color="auto"/>
                        <w:left w:val="none" w:sz="0" w:space="0" w:color="auto"/>
                        <w:bottom w:val="none" w:sz="0" w:space="0" w:color="auto"/>
                        <w:right w:val="none" w:sz="0" w:space="0" w:color="auto"/>
                      </w:divBdr>
                      <w:divsChild>
                        <w:div w:id="935211832">
                          <w:marLeft w:val="0"/>
                          <w:marRight w:val="0"/>
                          <w:marTop w:val="200"/>
                          <w:marBottom w:val="200"/>
                          <w:divBdr>
                            <w:top w:val="none" w:sz="0" w:space="0" w:color="auto"/>
                            <w:left w:val="none" w:sz="0" w:space="0" w:color="auto"/>
                            <w:bottom w:val="none" w:sz="0" w:space="0" w:color="auto"/>
                            <w:right w:val="none" w:sz="0" w:space="0" w:color="auto"/>
                          </w:divBdr>
                        </w:div>
                        <w:div w:id="69541259">
                          <w:marLeft w:val="0"/>
                          <w:marRight w:val="0"/>
                          <w:marTop w:val="200"/>
                          <w:marBottom w:val="200"/>
                          <w:divBdr>
                            <w:top w:val="none" w:sz="0" w:space="0" w:color="auto"/>
                            <w:left w:val="none" w:sz="0" w:space="0" w:color="auto"/>
                            <w:bottom w:val="none" w:sz="0" w:space="0" w:color="auto"/>
                            <w:right w:val="none" w:sz="0" w:space="0" w:color="auto"/>
                          </w:divBdr>
                        </w:div>
                        <w:div w:id="1555123008">
                          <w:marLeft w:val="0"/>
                          <w:marRight w:val="0"/>
                          <w:marTop w:val="200"/>
                          <w:marBottom w:val="200"/>
                          <w:divBdr>
                            <w:top w:val="none" w:sz="0" w:space="0" w:color="auto"/>
                            <w:left w:val="none" w:sz="0" w:space="0" w:color="auto"/>
                            <w:bottom w:val="none" w:sz="0" w:space="0" w:color="auto"/>
                            <w:right w:val="none" w:sz="0" w:space="0" w:color="auto"/>
                          </w:divBdr>
                        </w:div>
                        <w:div w:id="2078165206">
                          <w:marLeft w:val="0"/>
                          <w:marRight w:val="0"/>
                          <w:marTop w:val="200"/>
                          <w:marBottom w:val="200"/>
                          <w:divBdr>
                            <w:top w:val="none" w:sz="0" w:space="0" w:color="auto"/>
                            <w:left w:val="none" w:sz="0" w:space="0" w:color="auto"/>
                            <w:bottom w:val="none" w:sz="0" w:space="0" w:color="auto"/>
                            <w:right w:val="none" w:sz="0" w:space="0" w:color="auto"/>
                          </w:divBdr>
                        </w:div>
                        <w:div w:id="1618756566">
                          <w:marLeft w:val="0"/>
                          <w:marRight w:val="0"/>
                          <w:marTop w:val="200"/>
                          <w:marBottom w:val="200"/>
                          <w:divBdr>
                            <w:top w:val="none" w:sz="0" w:space="0" w:color="auto"/>
                            <w:left w:val="none" w:sz="0" w:space="0" w:color="auto"/>
                            <w:bottom w:val="none" w:sz="0" w:space="0" w:color="auto"/>
                            <w:right w:val="none" w:sz="0" w:space="0" w:color="auto"/>
                          </w:divBdr>
                        </w:div>
                        <w:div w:id="147988460">
                          <w:marLeft w:val="0"/>
                          <w:marRight w:val="0"/>
                          <w:marTop w:val="200"/>
                          <w:marBottom w:val="200"/>
                          <w:divBdr>
                            <w:top w:val="none" w:sz="0" w:space="0" w:color="auto"/>
                            <w:left w:val="none" w:sz="0" w:space="0" w:color="auto"/>
                            <w:bottom w:val="none" w:sz="0" w:space="0" w:color="auto"/>
                            <w:right w:val="none" w:sz="0" w:space="0" w:color="auto"/>
                          </w:divBdr>
                        </w:div>
                        <w:div w:id="1074468882">
                          <w:marLeft w:val="0"/>
                          <w:marRight w:val="0"/>
                          <w:marTop w:val="200"/>
                          <w:marBottom w:val="200"/>
                          <w:divBdr>
                            <w:top w:val="none" w:sz="0" w:space="0" w:color="auto"/>
                            <w:left w:val="none" w:sz="0" w:space="0" w:color="auto"/>
                            <w:bottom w:val="none" w:sz="0" w:space="0" w:color="auto"/>
                            <w:right w:val="none" w:sz="0" w:space="0" w:color="auto"/>
                          </w:divBdr>
                        </w:div>
                        <w:div w:id="1914389650">
                          <w:marLeft w:val="0"/>
                          <w:marRight w:val="0"/>
                          <w:marTop w:val="200"/>
                          <w:marBottom w:val="200"/>
                          <w:divBdr>
                            <w:top w:val="none" w:sz="0" w:space="0" w:color="auto"/>
                            <w:left w:val="none" w:sz="0" w:space="0" w:color="auto"/>
                            <w:bottom w:val="none" w:sz="0" w:space="0" w:color="auto"/>
                            <w:right w:val="none" w:sz="0" w:space="0" w:color="auto"/>
                          </w:divBdr>
                        </w:div>
                        <w:div w:id="517886136">
                          <w:marLeft w:val="0"/>
                          <w:marRight w:val="0"/>
                          <w:marTop w:val="200"/>
                          <w:marBottom w:val="200"/>
                          <w:divBdr>
                            <w:top w:val="none" w:sz="0" w:space="0" w:color="auto"/>
                            <w:left w:val="none" w:sz="0" w:space="0" w:color="auto"/>
                            <w:bottom w:val="none" w:sz="0" w:space="0" w:color="auto"/>
                            <w:right w:val="none" w:sz="0" w:space="0" w:color="auto"/>
                          </w:divBdr>
                        </w:div>
                        <w:div w:id="1379739522">
                          <w:marLeft w:val="0"/>
                          <w:marRight w:val="0"/>
                          <w:marTop w:val="200"/>
                          <w:marBottom w:val="200"/>
                          <w:divBdr>
                            <w:top w:val="none" w:sz="0" w:space="0" w:color="auto"/>
                            <w:left w:val="none" w:sz="0" w:space="0" w:color="auto"/>
                            <w:bottom w:val="none" w:sz="0" w:space="0" w:color="auto"/>
                            <w:right w:val="none" w:sz="0" w:space="0" w:color="auto"/>
                          </w:divBdr>
                        </w:div>
                        <w:div w:id="783841074">
                          <w:marLeft w:val="0"/>
                          <w:marRight w:val="0"/>
                          <w:marTop w:val="200"/>
                          <w:marBottom w:val="200"/>
                          <w:divBdr>
                            <w:top w:val="none" w:sz="0" w:space="0" w:color="auto"/>
                            <w:left w:val="none" w:sz="0" w:space="0" w:color="auto"/>
                            <w:bottom w:val="none" w:sz="0" w:space="0" w:color="auto"/>
                            <w:right w:val="none" w:sz="0" w:space="0" w:color="auto"/>
                          </w:divBdr>
                        </w:div>
                        <w:div w:id="1379550094">
                          <w:marLeft w:val="0"/>
                          <w:marRight w:val="0"/>
                          <w:marTop w:val="200"/>
                          <w:marBottom w:val="200"/>
                          <w:divBdr>
                            <w:top w:val="none" w:sz="0" w:space="0" w:color="auto"/>
                            <w:left w:val="none" w:sz="0" w:space="0" w:color="auto"/>
                            <w:bottom w:val="none" w:sz="0" w:space="0" w:color="auto"/>
                            <w:right w:val="none" w:sz="0" w:space="0" w:color="auto"/>
                          </w:divBdr>
                        </w:div>
                        <w:div w:id="870846296">
                          <w:marLeft w:val="0"/>
                          <w:marRight w:val="0"/>
                          <w:marTop w:val="200"/>
                          <w:marBottom w:val="200"/>
                          <w:divBdr>
                            <w:top w:val="none" w:sz="0" w:space="0" w:color="auto"/>
                            <w:left w:val="none" w:sz="0" w:space="0" w:color="auto"/>
                            <w:bottom w:val="none" w:sz="0" w:space="0" w:color="auto"/>
                            <w:right w:val="none" w:sz="0" w:space="0" w:color="auto"/>
                          </w:divBdr>
                        </w:div>
                        <w:div w:id="833183656">
                          <w:marLeft w:val="0"/>
                          <w:marRight w:val="0"/>
                          <w:marTop w:val="200"/>
                          <w:marBottom w:val="200"/>
                          <w:divBdr>
                            <w:top w:val="none" w:sz="0" w:space="0" w:color="auto"/>
                            <w:left w:val="none" w:sz="0" w:space="0" w:color="auto"/>
                            <w:bottom w:val="none" w:sz="0" w:space="0" w:color="auto"/>
                            <w:right w:val="none" w:sz="0" w:space="0" w:color="auto"/>
                          </w:divBdr>
                        </w:div>
                        <w:div w:id="1682971675">
                          <w:marLeft w:val="0"/>
                          <w:marRight w:val="0"/>
                          <w:marTop w:val="200"/>
                          <w:marBottom w:val="200"/>
                          <w:divBdr>
                            <w:top w:val="none" w:sz="0" w:space="0" w:color="auto"/>
                            <w:left w:val="none" w:sz="0" w:space="0" w:color="auto"/>
                            <w:bottom w:val="none" w:sz="0" w:space="0" w:color="auto"/>
                            <w:right w:val="none" w:sz="0" w:space="0" w:color="auto"/>
                          </w:divBdr>
                        </w:div>
                        <w:div w:id="1148745722">
                          <w:marLeft w:val="0"/>
                          <w:marRight w:val="0"/>
                          <w:marTop w:val="200"/>
                          <w:marBottom w:val="200"/>
                          <w:divBdr>
                            <w:top w:val="none" w:sz="0" w:space="0" w:color="auto"/>
                            <w:left w:val="none" w:sz="0" w:space="0" w:color="auto"/>
                            <w:bottom w:val="none" w:sz="0" w:space="0" w:color="auto"/>
                            <w:right w:val="none" w:sz="0" w:space="0" w:color="auto"/>
                          </w:divBdr>
                        </w:div>
                        <w:div w:id="1460223615">
                          <w:marLeft w:val="0"/>
                          <w:marRight w:val="0"/>
                          <w:marTop w:val="200"/>
                          <w:marBottom w:val="200"/>
                          <w:divBdr>
                            <w:top w:val="none" w:sz="0" w:space="0" w:color="auto"/>
                            <w:left w:val="none" w:sz="0" w:space="0" w:color="auto"/>
                            <w:bottom w:val="none" w:sz="0" w:space="0" w:color="auto"/>
                            <w:right w:val="none" w:sz="0" w:space="0" w:color="auto"/>
                          </w:divBdr>
                        </w:div>
                        <w:div w:id="900485321">
                          <w:marLeft w:val="0"/>
                          <w:marRight w:val="0"/>
                          <w:marTop w:val="200"/>
                          <w:marBottom w:val="200"/>
                          <w:divBdr>
                            <w:top w:val="none" w:sz="0" w:space="0" w:color="auto"/>
                            <w:left w:val="none" w:sz="0" w:space="0" w:color="auto"/>
                            <w:bottom w:val="none" w:sz="0" w:space="0" w:color="auto"/>
                            <w:right w:val="none" w:sz="0" w:space="0" w:color="auto"/>
                          </w:divBdr>
                        </w:div>
                        <w:div w:id="1162889090">
                          <w:marLeft w:val="0"/>
                          <w:marRight w:val="0"/>
                          <w:marTop w:val="200"/>
                          <w:marBottom w:val="200"/>
                          <w:divBdr>
                            <w:top w:val="none" w:sz="0" w:space="0" w:color="auto"/>
                            <w:left w:val="none" w:sz="0" w:space="0" w:color="auto"/>
                            <w:bottom w:val="none" w:sz="0" w:space="0" w:color="auto"/>
                            <w:right w:val="none" w:sz="0" w:space="0" w:color="auto"/>
                          </w:divBdr>
                        </w:div>
                        <w:div w:id="1556506267">
                          <w:marLeft w:val="0"/>
                          <w:marRight w:val="0"/>
                          <w:marTop w:val="200"/>
                          <w:marBottom w:val="200"/>
                          <w:divBdr>
                            <w:top w:val="none" w:sz="0" w:space="0" w:color="auto"/>
                            <w:left w:val="none" w:sz="0" w:space="0" w:color="auto"/>
                            <w:bottom w:val="none" w:sz="0" w:space="0" w:color="auto"/>
                            <w:right w:val="none" w:sz="0" w:space="0" w:color="auto"/>
                          </w:divBdr>
                        </w:div>
                        <w:div w:id="1980839381">
                          <w:marLeft w:val="0"/>
                          <w:marRight w:val="0"/>
                          <w:marTop w:val="200"/>
                          <w:marBottom w:val="200"/>
                          <w:divBdr>
                            <w:top w:val="none" w:sz="0" w:space="0" w:color="auto"/>
                            <w:left w:val="none" w:sz="0" w:space="0" w:color="auto"/>
                            <w:bottom w:val="none" w:sz="0" w:space="0" w:color="auto"/>
                            <w:right w:val="none" w:sz="0" w:space="0" w:color="auto"/>
                          </w:divBdr>
                        </w:div>
                        <w:div w:id="882714780">
                          <w:marLeft w:val="0"/>
                          <w:marRight w:val="0"/>
                          <w:marTop w:val="200"/>
                          <w:marBottom w:val="200"/>
                          <w:divBdr>
                            <w:top w:val="none" w:sz="0" w:space="0" w:color="auto"/>
                            <w:left w:val="none" w:sz="0" w:space="0" w:color="auto"/>
                            <w:bottom w:val="none" w:sz="0" w:space="0" w:color="auto"/>
                            <w:right w:val="none" w:sz="0" w:space="0" w:color="auto"/>
                          </w:divBdr>
                        </w:div>
                        <w:div w:id="2003383924">
                          <w:marLeft w:val="0"/>
                          <w:marRight w:val="0"/>
                          <w:marTop w:val="200"/>
                          <w:marBottom w:val="200"/>
                          <w:divBdr>
                            <w:top w:val="none" w:sz="0" w:space="0" w:color="auto"/>
                            <w:left w:val="none" w:sz="0" w:space="0" w:color="auto"/>
                            <w:bottom w:val="none" w:sz="0" w:space="0" w:color="auto"/>
                            <w:right w:val="none" w:sz="0" w:space="0" w:color="auto"/>
                          </w:divBdr>
                        </w:div>
                        <w:div w:id="178739344">
                          <w:marLeft w:val="0"/>
                          <w:marRight w:val="0"/>
                          <w:marTop w:val="200"/>
                          <w:marBottom w:val="200"/>
                          <w:divBdr>
                            <w:top w:val="none" w:sz="0" w:space="0" w:color="auto"/>
                            <w:left w:val="none" w:sz="0" w:space="0" w:color="auto"/>
                            <w:bottom w:val="none" w:sz="0" w:space="0" w:color="auto"/>
                            <w:right w:val="none" w:sz="0" w:space="0" w:color="auto"/>
                          </w:divBdr>
                        </w:div>
                        <w:div w:id="1007370909">
                          <w:marLeft w:val="0"/>
                          <w:marRight w:val="0"/>
                          <w:marTop w:val="200"/>
                          <w:marBottom w:val="200"/>
                          <w:divBdr>
                            <w:top w:val="none" w:sz="0" w:space="0" w:color="auto"/>
                            <w:left w:val="none" w:sz="0" w:space="0" w:color="auto"/>
                            <w:bottom w:val="none" w:sz="0" w:space="0" w:color="auto"/>
                            <w:right w:val="none" w:sz="0" w:space="0" w:color="auto"/>
                          </w:divBdr>
                        </w:div>
                        <w:div w:id="171141625">
                          <w:marLeft w:val="0"/>
                          <w:marRight w:val="0"/>
                          <w:marTop w:val="200"/>
                          <w:marBottom w:val="200"/>
                          <w:divBdr>
                            <w:top w:val="none" w:sz="0" w:space="0" w:color="auto"/>
                            <w:left w:val="none" w:sz="0" w:space="0" w:color="auto"/>
                            <w:bottom w:val="none" w:sz="0" w:space="0" w:color="auto"/>
                            <w:right w:val="none" w:sz="0" w:space="0" w:color="auto"/>
                          </w:divBdr>
                        </w:div>
                        <w:div w:id="320544613">
                          <w:marLeft w:val="0"/>
                          <w:marRight w:val="0"/>
                          <w:marTop w:val="200"/>
                          <w:marBottom w:val="200"/>
                          <w:divBdr>
                            <w:top w:val="none" w:sz="0" w:space="0" w:color="auto"/>
                            <w:left w:val="none" w:sz="0" w:space="0" w:color="auto"/>
                            <w:bottom w:val="none" w:sz="0" w:space="0" w:color="auto"/>
                            <w:right w:val="none" w:sz="0" w:space="0" w:color="auto"/>
                          </w:divBdr>
                        </w:div>
                        <w:div w:id="1701055120">
                          <w:marLeft w:val="0"/>
                          <w:marRight w:val="0"/>
                          <w:marTop w:val="200"/>
                          <w:marBottom w:val="200"/>
                          <w:divBdr>
                            <w:top w:val="none" w:sz="0" w:space="0" w:color="auto"/>
                            <w:left w:val="none" w:sz="0" w:space="0" w:color="auto"/>
                            <w:bottom w:val="none" w:sz="0" w:space="0" w:color="auto"/>
                            <w:right w:val="none" w:sz="0" w:space="0" w:color="auto"/>
                          </w:divBdr>
                        </w:div>
                        <w:div w:id="1399985421">
                          <w:marLeft w:val="0"/>
                          <w:marRight w:val="0"/>
                          <w:marTop w:val="200"/>
                          <w:marBottom w:val="200"/>
                          <w:divBdr>
                            <w:top w:val="none" w:sz="0" w:space="0" w:color="auto"/>
                            <w:left w:val="none" w:sz="0" w:space="0" w:color="auto"/>
                            <w:bottom w:val="none" w:sz="0" w:space="0" w:color="auto"/>
                            <w:right w:val="none" w:sz="0" w:space="0" w:color="auto"/>
                          </w:divBdr>
                        </w:div>
                        <w:div w:id="550845544">
                          <w:marLeft w:val="0"/>
                          <w:marRight w:val="0"/>
                          <w:marTop w:val="200"/>
                          <w:marBottom w:val="200"/>
                          <w:divBdr>
                            <w:top w:val="none" w:sz="0" w:space="0" w:color="auto"/>
                            <w:left w:val="none" w:sz="0" w:space="0" w:color="auto"/>
                            <w:bottom w:val="none" w:sz="0" w:space="0" w:color="auto"/>
                            <w:right w:val="none" w:sz="0" w:space="0" w:color="auto"/>
                          </w:divBdr>
                        </w:div>
                        <w:div w:id="76446392">
                          <w:marLeft w:val="0"/>
                          <w:marRight w:val="0"/>
                          <w:marTop w:val="200"/>
                          <w:marBottom w:val="200"/>
                          <w:divBdr>
                            <w:top w:val="none" w:sz="0" w:space="0" w:color="auto"/>
                            <w:left w:val="none" w:sz="0" w:space="0" w:color="auto"/>
                            <w:bottom w:val="none" w:sz="0" w:space="0" w:color="auto"/>
                            <w:right w:val="none" w:sz="0" w:space="0" w:color="auto"/>
                          </w:divBdr>
                        </w:div>
                        <w:div w:id="607469657">
                          <w:marLeft w:val="0"/>
                          <w:marRight w:val="0"/>
                          <w:marTop w:val="200"/>
                          <w:marBottom w:val="200"/>
                          <w:divBdr>
                            <w:top w:val="none" w:sz="0" w:space="0" w:color="auto"/>
                            <w:left w:val="none" w:sz="0" w:space="0" w:color="auto"/>
                            <w:bottom w:val="none" w:sz="0" w:space="0" w:color="auto"/>
                            <w:right w:val="none" w:sz="0" w:space="0" w:color="auto"/>
                          </w:divBdr>
                        </w:div>
                        <w:div w:id="1033773147">
                          <w:marLeft w:val="0"/>
                          <w:marRight w:val="0"/>
                          <w:marTop w:val="200"/>
                          <w:marBottom w:val="200"/>
                          <w:divBdr>
                            <w:top w:val="none" w:sz="0" w:space="0" w:color="auto"/>
                            <w:left w:val="none" w:sz="0" w:space="0" w:color="auto"/>
                            <w:bottom w:val="none" w:sz="0" w:space="0" w:color="auto"/>
                            <w:right w:val="none" w:sz="0" w:space="0" w:color="auto"/>
                          </w:divBdr>
                        </w:div>
                        <w:div w:id="1456680677">
                          <w:marLeft w:val="0"/>
                          <w:marRight w:val="0"/>
                          <w:marTop w:val="200"/>
                          <w:marBottom w:val="200"/>
                          <w:divBdr>
                            <w:top w:val="none" w:sz="0" w:space="0" w:color="auto"/>
                            <w:left w:val="none" w:sz="0" w:space="0" w:color="auto"/>
                            <w:bottom w:val="none" w:sz="0" w:space="0" w:color="auto"/>
                            <w:right w:val="none" w:sz="0" w:space="0" w:color="auto"/>
                          </w:divBdr>
                        </w:div>
                        <w:div w:id="56545937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852329474">
              <w:marLeft w:val="0"/>
              <w:marRight w:val="0"/>
              <w:marTop w:val="1200"/>
              <w:marBottom w:val="0"/>
              <w:divBdr>
                <w:top w:val="none" w:sz="0" w:space="0" w:color="auto"/>
                <w:left w:val="none" w:sz="0" w:space="0" w:color="auto"/>
                <w:bottom w:val="none" w:sz="0" w:space="0" w:color="auto"/>
                <w:right w:val="none" w:sz="0" w:space="0" w:color="auto"/>
              </w:divBdr>
              <w:divsChild>
                <w:div w:id="1774860114">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022441314">
          <w:marLeft w:val="0"/>
          <w:marRight w:val="0"/>
          <w:marTop w:val="0"/>
          <w:marBottom w:val="0"/>
          <w:divBdr>
            <w:top w:val="none" w:sz="0" w:space="0" w:color="auto"/>
            <w:left w:val="none" w:sz="0" w:space="0" w:color="auto"/>
            <w:bottom w:val="none" w:sz="0" w:space="0" w:color="auto"/>
            <w:right w:val="none" w:sz="0" w:space="0" w:color="auto"/>
          </w:divBdr>
          <w:divsChild>
            <w:div w:id="1267618124">
              <w:marLeft w:val="0"/>
              <w:marRight w:val="0"/>
              <w:marTop w:val="0"/>
              <w:marBottom w:val="0"/>
              <w:divBdr>
                <w:top w:val="none" w:sz="0" w:space="0" w:color="auto"/>
                <w:left w:val="none" w:sz="0" w:space="0" w:color="auto"/>
                <w:bottom w:val="none" w:sz="0" w:space="0" w:color="auto"/>
                <w:right w:val="none" w:sz="0" w:space="0" w:color="auto"/>
              </w:divBdr>
            </w:div>
            <w:div w:id="799569966">
              <w:marLeft w:val="0"/>
              <w:marRight w:val="0"/>
              <w:marTop w:val="0"/>
              <w:marBottom w:val="0"/>
              <w:divBdr>
                <w:top w:val="none" w:sz="0" w:space="0" w:color="auto"/>
                <w:left w:val="none" w:sz="0" w:space="0" w:color="auto"/>
                <w:bottom w:val="none" w:sz="0" w:space="0" w:color="auto"/>
                <w:right w:val="none" w:sz="0" w:space="0" w:color="auto"/>
              </w:divBdr>
            </w:div>
            <w:div w:id="702364355">
              <w:marLeft w:val="0"/>
              <w:marRight w:val="0"/>
              <w:marTop w:val="0"/>
              <w:marBottom w:val="0"/>
              <w:divBdr>
                <w:top w:val="none" w:sz="0" w:space="0" w:color="auto"/>
                <w:left w:val="none" w:sz="0" w:space="0" w:color="auto"/>
                <w:bottom w:val="none" w:sz="0" w:space="0" w:color="auto"/>
                <w:right w:val="none" w:sz="0" w:space="0" w:color="auto"/>
              </w:divBdr>
            </w:div>
            <w:div w:id="1507787958">
              <w:marLeft w:val="0"/>
              <w:marRight w:val="0"/>
              <w:marTop w:val="0"/>
              <w:marBottom w:val="0"/>
              <w:divBdr>
                <w:top w:val="none" w:sz="0" w:space="0" w:color="auto"/>
                <w:left w:val="none" w:sz="0" w:space="0" w:color="auto"/>
                <w:bottom w:val="none" w:sz="0" w:space="0" w:color="auto"/>
                <w:right w:val="none" w:sz="0" w:space="0" w:color="auto"/>
              </w:divBdr>
            </w:div>
            <w:div w:id="947276753">
              <w:marLeft w:val="0"/>
              <w:marRight w:val="0"/>
              <w:marTop w:val="0"/>
              <w:marBottom w:val="0"/>
              <w:divBdr>
                <w:top w:val="none" w:sz="0" w:space="0" w:color="auto"/>
                <w:left w:val="none" w:sz="0" w:space="0" w:color="auto"/>
                <w:bottom w:val="none" w:sz="0" w:space="0" w:color="auto"/>
                <w:right w:val="none" w:sz="0" w:space="0" w:color="auto"/>
              </w:divBdr>
            </w:div>
          </w:divsChild>
        </w:div>
        <w:div w:id="72774913">
          <w:marLeft w:val="0"/>
          <w:marRight w:val="0"/>
          <w:marTop w:val="0"/>
          <w:marBottom w:val="0"/>
          <w:divBdr>
            <w:top w:val="none" w:sz="0" w:space="0" w:color="auto"/>
            <w:left w:val="none" w:sz="0" w:space="0" w:color="auto"/>
            <w:bottom w:val="none" w:sz="0" w:space="0" w:color="auto"/>
            <w:right w:val="none" w:sz="0" w:space="0" w:color="auto"/>
          </w:divBdr>
          <w:divsChild>
            <w:div w:id="13776773">
              <w:marLeft w:val="0"/>
              <w:marRight w:val="0"/>
              <w:marTop w:val="0"/>
              <w:marBottom w:val="0"/>
              <w:divBdr>
                <w:top w:val="none" w:sz="0" w:space="0" w:color="auto"/>
                <w:left w:val="none" w:sz="0" w:space="0" w:color="auto"/>
                <w:bottom w:val="none" w:sz="0" w:space="0" w:color="auto"/>
                <w:right w:val="none" w:sz="0" w:space="0" w:color="auto"/>
              </w:divBdr>
              <w:divsChild>
                <w:div w:id="304167660">
                  <w:marLeft w:val="0"/>
                  <w:marRight w:val="0"/>
                  <w:marTop w:val="0"/>
                  <w:marBottom w:val="0"/>
                  <w:divBdr>
                    <w:top w:val="none" w:sz="0" w:space="0" w:color="auto"/>
                    <w:left w:val="none" w:sz="0" w:space="0" w:color="auto"/>
                    <w:bottom w:val="none" w:sz="0" w:space="0" w:color="auto"/>
                    <w:right w:val="none" w:sz="0" w:space="0" w:color="auto"/>
                  </w:divBdr>
                  <w:divsChild>
                    <w:div w:id="2028092057">
                      <w:marLeft w:val="0"/>
                      <w:marRight w:val="0"/>
                      <w:marTop w:val="0"/>
                      <w:marBottom w:val="0"/>
                      <w:divBdr>
                        <w:top w:val="none" w:sz="0" w:space="0" w:color="auto"/>
                        <w:left w:val="none" w:sz="0" w:space="0" w:color="auto"/>
                        <w:bottom w:val="none" w:sz="0" w:space="0" w:color="auto"/>
                        <w:right w:val="none" w:sz="0" w:space="0" w:color="auto"/>
                      </w:divBdr>
                      <w:divsChild>
                        <w:div w:id="818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91245">
          <w:marLeft w:val="0"/>
          <w:marRight w:val="0"/>
          <w:marTop w:val="750"/>
          <w:marBottom w:val="0"/>
          <w:divBdr>
            <w:top w:val="none" w:sz="0" w:space="0" w:color="auto"/>
            <w:left w:val="none" w:sz="0" w:space="0" w:color="auto"/>
            <w:bottom w:val="none" w:sz="0" w:space="0" w:color="auto"/>
            <w:right w:val="none" w:sz="0" w:space="0" w:color="auto"/>
          </w:divBdr>
        </w:div>
        <w:div w:id="1647509722">
          <w:marLeft w:val="0"/>
          <w:marRight w:val="0"/>
          <w:marTop w:val="0"/>
          <w:marBottom w:val="0"/>
          <w:divBdr>
            <w:top w:val="none" w:sz="0" w:space="0" w:color="auto"/>
            <w:left w:val="none" w:sz="0" w:space="0" w:color="auto"/>
            <w:bottom w:val="none" w:sz="0" w:space="0" w:color="auto"/>
            <w:right w:val="none" w:sz="0" w:space="0" w:color="auto"/>
          </w:divBdr>
          <w:divsChild>
            <w:div w:id="342438085">
              <w:marLeft w:val="-225"/>
              <w:marRight w:val="-225"/>
              <w:marTop w:val="0"/>
              <w:marBottom w:val="0"/>
              <w:divBdr>
                <w:top w:val="none" w:sz="0" w:space="0" w:color="auto"/>
                <w:left w:val="none" w:sz="0" w:space="0" w:color="auto"/>
                <w:bottom w:val="none" w:sz="0" w:space="0" w:color="auto"/>
                <w:right w:val="none" w:sz="0" w:space="0" w:color="auto"/>
              </w:divBdr>
              <w:divsChild>
                <w:div w:id="1288850302">
                  <w:marLeft w:val="0"/>
                  <w:marRight w:val="0"/>
                  <w:marTop w:val="0"/>
                  <w:marBottom w:val="0"/>
                  <w:divBdr>
                    <w:top w:val="none" w:sz="0" w:space="0" w:color="auto"/>
                    <w:left w:val="none" w:sz="0" w:space="0" w:color="auto"/>
                    <w:bottom w:val="none" w:sz="0" w:space="0" w:color="auto"/>
                    <w:right w:val="none" w:sz="0" w:space="0" w:color="auto"/>
                  </w:divBdr>
                </w:div>
                <w:div w:id="1088228611">
                  <w:marLeft w:val="0"/>
                  <w:marRight w:val="0"/>
                  <w:marTop w:val="0"/>
                  <w:marBottom w:val="0"/>
                  <w:divBdr>
                    <w:top w:val="none" w:sz="0" w:space="0" w:color="auto"/>
                    <w:left w:val="none" w:sz="0" w:space="0" w:color="auto"/>
                    <w:bottom w:val="none" w:sz="0" w:space="0" w:color="auto"/>
                    <w:right w:val="none" w:sz="0" w:space="0" w:color="auto"/>
                  </w:divBdr>
                </w:div>
                <w:div w:id="996349645">
                  <w:marLeft w:val="0"/>
                  <w:marRight w:val="0"/>
                  <w:marTop w:val="0"/>
                  <w:marBottom w:val="0"/>
                  <w:divBdr>
                    <w:top w:val="none" w:sz="0" w:space="0" w:color="auto"/>
                    <w:left w:val="none" w:sz="0" w:space="0" w:color="auto"/>
                    <w:bottom w:val="none" w:sz="0" w:space="0" w:color="auto"/>
                    <w:right w:val="none" w:sz="0" w:space="0" w:color="auto"/>
                  </w:divBdr>
                </w:div>
                <w:div w:id="1314875607">
                  <w:marLeft w:val="0"/>
                  <w:marRight w:val="0"/>
                  <w:marTop w:val="0"/>
                  <w:marBottom w:val="0"/>
                  <w:divBdr>
                    <w:top w:val="none" w:sz="0" w:space="0" w:color="auto"/>
                    <w:left w:val="none" w:sz="0" w:space="0" w:color="auto"/>
                    <w:bottom w:val="none" w:sz="0" w:space="0" w:color="auto"/>
                    <w:right w:val="none" w:sz="0" w:space="0" w:color="auto"/>
                  </w:divBdr>
                </w:div>
              </w:divsChild>
            </w:div>
            <w:div w:id="6370704">
              <w:marLeft w:val="-225"/>
              <w:marRight w:val="-225"/>
              <w:marTop w:val="0"/>
              <w:marBottom w:val="0"/>
              <w:divBdr>
                <w:top w:val="none" w:sz="0" w:space="0" w:color="auto"/>
                <w:left w:val="none" w:sz="0" w:space="0" w:color="auto"/>
                <w:bottom w:val="none" w:sz="0" w:space="0" w:color="auto"/>
                <w:right w:val="none" w:sz="0" w:space="0" w:color="auto"/>
              </w:divBdr>
              <w:divsChild>
                <w:div w:id="14452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6625054/bin/41182_2019_171_MOESM3_ESM.docx" TargetMode="External"/><Relationship Id="rId21" Type="http://schemas.openxmlformats.org/officeDocument/2006/relationships/hyperlink" Target="https://www.ncbi.nlm.nih.gov/pmc/articles/PMC6625054/" TargetMode="External"/><Relationship Id="rId42" Type="http://schemas.openxmlformats.org/officeDocument/2006/relationships/hyperlink" Target="https://www.ncbi.nlm.nih.gov/pmc/articles/PMC6625054/figure/Fig2/" TargetMode="External"/><Relationship Id="rId63" Type="http://schemas.openxmlformats.org/officeDocument/2006/relationships/image" Target="media/image5.jpeg"/><Relationship Id="rId84" Type="http://schemas.openxmlformats.org/officeDocument/2006/relationships/hyperlink" Target="https://www.ncbi.nlm.nih.gov/pmc/articles/PMC6625054/" TargetMode="External"/><Relationship Id="rId138" Type="http://schemas.openxmlformats.org/officeDocument/2006/relationships/hyperlink" Target="https://scholar.google.com/scholar_lookup?journal=Am+J+Trop+Med+Hyg&amp;title=Increasing+health+burden+of+human+babesiosis+in+endemic+sites&amp;author=PJ+Krause&amp;author=K+McKay&amp;author=J+Gadbaw&amp;author=D+Christianson&amp;author=L+Closter&amp;volume=68&amp;publication_year=2003&amp;pages=431-436&amp;pmid=12875292&amp;doi=10.4269/ajtmh.2003.68.431&amp;" TargetMode="External"/><Relationship Id="rId159" Type="http://schemas.openxmlformats.org/officeDocument/2006/relationships/hyperlink" Target="https://scholar.google.com/scholar_lookup?journal=J+Egypt+Soc+Parasitol&amp;title=Efficacy+of+ivermectin+on+the+infectivity+of+Leishmania+major+promastigotes&amp;author=KA+Rasheid&amp;author=TA+Morsy&amp;volume=28&amp;publication_year=1998&amp;pages=207-212&amp;pmid=9617057&amp;" TargetMode="External"/><Relationship Id="rId170" Type="http://schemas.openxmlformats.org/officeDocument/2006/relationships/hyperlink" Target="https://doi.org/10.1007%2Fs00436-013-3654-2" TargetMode="External"/><Relationship Id="rId191" Type="http://schemas.openxmlformats.org/officeDocument/2006/relationships/hyperlink" Target="https://scholar.google.com/scholar_lookup?journal=Veterinary+Parasitology&amp;title=Resistant+nematodes+in+cattle:+Pharmaco-therapeutic+assessment+of+the+ivermectin-+ricobendazole+combination&amp;author=Candela+Canton&amp;author=Laura+Ceballos&amp;author=C%C3%A9sar+Fiel&amp;author=Laura+Moreno&amp;author=Pablo+Domingo+Yag%C3%BCez&amp;volume=234&amp;publication_year=2017&amp;pages=40-48&amp;pmid=28115181&amp;doi=10.1016/j.vetpar.2016.12.021&amp;" TargetMode="External"/><Relationship Id="rId205" Type="http://schemas.openxmlformats.org/officeDocument/2006/relationships/hyperlink" Target="https://www.google.com/maps/place/8600+Rockville+Pike,+Bethesda,+MD+20894/@38.9959508,-77.101021,17z/data=!3m1!4b1!4m5!3m4!1s0x89b7c95e25765ddb:0x19156f88b27635b8!8m2!3d38.9959508!4d-77.0988323" TargetMode="External"/><Relationship Id="rId107" Type="http://schemas.openxmlformats.org/officeDocument/2006/relationships/hyperlink" Target="https://www.ncbi.nlm.nih.gov/pmc/articles/PMC6625054/" TargetMode="External"/><Relationship Id="rId11" Type="http://schemas.openxmlformats.org/officeDocument/2006/relationships/hyperlink" Target="https://www.ncbi.nlm.nih.gov/pmc/articles/PMC6625054/" TargetMode="External"/><Relationship Id="rId32" Type="http://schemas.openxmlformats.org/officeDocument/2006/relationships/hyperlink" Target="https://www.ncbi.nlm.nih.gov/pmc/articles/PMC6625054/" TargetMode="External"/><Relationship Id="rId53" Type="http://schemas.openxmlformats.org/officeDocument/2006/relationships/hyperlink" Target="https://www.ncbi.nlm.nih.gov/pmc/articles/PMC6625054/table/Tab3/?report=objectonly" TargetMode="External"/><Relationship Id="rId74" Type="http://schemas.openxmlformats.org/officeDocument/2006/relationships/hyperlink" Target="https://www.ncbi.nlm.nih.gov/pmc/articles/PMC6625054/" TargetMode="External"/><Relationship Id="rId128" Type="http://schemas.openxmlformats.org/officeDocument/2006/relationships/hyperlink" Target="mailto:dev@null" TargetMode="External"/><Relationship Id="rId149" Type="http://schemas.openxmlformats.org/officeDocument/2006/relationships/hyperlink" Target="https://scholar.google.com/scholar_lookup?journal=Am+J+Trop+Med&amp;title=Short+report:+cloning+of+the+Babesia+gibsoni+cytochrome+B+gene+and+isolation+of+three+single+nucleotide+polymorphisms+from+parasites+present+after+atovaquone+treatment&amp;author=A+Matsuu&amp;author=K+Miyamoto&amp;author=H+Ikadai&amp;author=S+Okano&amp;author=S+Higuchi&amp;volume=74&amp;publication_year=2006&amp;pages=593-597&amp;doi=10.4269/ajtmh.2006.74.593&amp;" TargetMode="External"/><Relationship Id="rId5" Type="http://schemas.openxmlformats.org/officeDocument/2006/relationships/hyperlink" Target="https://pubmed.ncbi.nlm.nih.gov/?term=Batiha%20GE%5BAuthor%5D" TargetMode="External"/><Relationship Id="rId90" Type="http://schemas.openxmlformats.org/officeDocument/2006/relationships/hyperlink" Target="https://www.ncbi.nlm.nih.gov/pmc/articles/PMC6625054/" TargetMode="External"/><Relationship Id="rId95" Type="http://schemas.openxmlformats.org/officeDocument/2006/relationships/hyperlink" Target="https://www.ncbi.nlm.nih.gov/pmc/articles/PMC6625054/" TargetMode="External"/><Relationship Id="rId160" Type="http://schemas.openxmlformats.org/officeDocument/2006/relationships/hyperlink" Target="https://www.ncbi.nlm.nih.gov/pmc/articles/PMC5404691/" TargetMode="External"/><Relationship Id="rId165" Type="http://schemas.openxmlformats.org/officeDocument/2006/relationships/hyperlink" Target="https://doi.org/10.1007%2Fs00436-014-4129-9" TargetMode="External"/><Relationship Id="rId181" Type="http://schemas.openxmlformats.org/officeDocument/2006/relationships/hyperlink" Target="https://www.ncbi.nlm.nih.gov/pmc/articles/PMC2836026/" TargetMode="External"/><Relationship Id="rId186" Type="http://schemas.openxmlformats.org/officeDocument/2006/relationships/hyperlink" Target="https://www.ncbi.nlm.nih.gov/pmc/articles/PMC5278742/" TargetMode="External"/><Relationship Id="rId216" Type="http://schemas.openxmlformats.org/officeDocument/2006/relationships/fontTable" Target="fontTable.xml"/><Relationship Id="rId211" Type="http://schemas.openxmlformats.org/officeDocument/2006/relationships/hyperlink" Target="https://www.nlm.nih.gov/careers/careers.html" TargetMode="External"/><Relationship Id="rId22" Type="http://schemas.openxmlformats.org/officeDocument/2006/relationships/hyperlink" Target="https://www.ncbi.nlm.nih.gov/pmc/articles/PMC6625054/" TargetMode="External"/><Relationship Id="rId27" Type="http://schemas.openxmlformats.org/officeDocument/2006/relationships/hyperlink" Target="https://www.ncbi.nlm.nih.gov/pmc/articles/PMC6625054/" TargetMode="External"/><Relationship Id="rId43" Type="http://schemas.openxmlformats.org/officeDocument/2006/relationships/hyperlink" Target="https://www.ncbi.nlm.nih.gov/pmc/articles/PMC6625054/table/Tab1/?report=objectonly" TargetMode="External"/><Relationship Id="rId48" Type="http://schemas.openxmlformats.org/officeDocument/2006/relationships/hyperlink" Target="https://www.ncbi.nlm.nih.gov/pmc/articles/PMC6625054/table/Tab2/" TargetMode="External"/><Relationship Id="rId64" Type="http://schemas.openxmlformats.org/officeDocument/2006/relationships/hyperlink" Target="https://www.ncbi.nlm.nih.gov/pmc/articles/PMC6625054/figure/Fig4/" TargetMode="External"/><Relationship Id="rId69" Type="http://schemas.openxmlformats.org/officeDocument/2006/relationships/image" Target="media/image7.jpeg"/><Relationship Id="rId113" Type="http://schemas.openxmlformats.org/officeDocument/2006/relationships/hyperlink" Target="https://www.ncbi.nlm.nih.gov/pmc/articles/PMC6625054/" TargetMode="External"/><Relationship Id="rId118" Type="http://schemas.openxmlformats.org/officeDocument/2006/relationships/hyperlink" Target="https://www.ncbi.nlm.nih.gov/pmc/articles/PMC6625054/" TargetMode="External"/><Relationship Id="rId134" Type="http://schemas.openxmlformats.org/officeDocument/2006/relationships/hyperlink" Target="https://scholar.google.com/scholar_lookup?journal=Clin+Microbiol+Rev&amp;title=Babesia+divergens,+a+bovine+blood+parasite+of+veterinary+and+zoonotic+importance&amp;author=A+Zintl&amp;author=G+Mulcahy&amp;author=HE+Skerrett&amp;author=SM+Taylor&amp;author=JS+Gray&amp;volume=16&amp;publication_year=2003&amp;pages=622-636&amp;pmid=14557289&amp;doi=10.1128/CMR.16.4.622-636.2003&amp;" TargetMode="External"/><Relationship Id="rId139" Type="http://schemas.openxmlformats.org/officeDocument/2006/relationships/hyperlink" Target="https://doi.org/10.1111%2Fj.1749-6632.2000.tb05333.x" TargetMode="External"/><Relationship Id="rId80" Type="http://schemas.openxmlformats.org/officeDocument/2006/relationships/hyperlink" Target="https://www.ncbi.nlm.nih.gov/pmc/articles/PMC6625054/" TargetMode="External"/><Relationship Id="rId85" Type="http://schemas.openxmlformats.org/officeDocument/2006/relationships/hyperlink" Target="https://www.ncbi.nlm.nih.gov/pmc/articles/PMC6625054/" TargetMode="External"/><Relationship Id="rId150" Type="http://schemas.openxmlformats.org/officeDocument/2006/relationships/hyperlink" Target="https://doi.org/10.1146%2Fannurev.pa.32.040192.002541" TargetMode="External"/><Relationship Id="rId155" Type="http://schemas.openxmlformats.org/officeDocument/2006/relationships/hyperlink" Target="https://scholar.google.com/scholar_lookup?journal=J+Paediatr+Child+Health&amp;title=Ivermectin+is+better+than+benzyl+benzoate+for+childhood+scabies+in+developing+countries&amp;author=P+Brooks&amp;author=R+Grace&amp;volume=38&amp;publication_year=2002&amp;pages=401-404&amp;pmid=12174005&amp;doi=10.1046/j.1440-1754.2002.00015.x&amp;" TargetMode="External"/><Relationship Id="rId171" Type="http://schemas.openxmlformats.org/officeDocument/2006/relationships/hyperlink" Target="https://scholar.google.com/scholar_lookup?journal=Parasitol+Res&amp;title=Inhibitory+effect+of+allicin+on+the+growth+of+Babesia+and+Theileria+equi+parasites&amp;author=AA+Salama&amp;author=M+AbouLaila&amp;author=MA+Terkawi&amp;author=A+Mousa&amp;author=A+El-Sify&amp;volume=113&amp;publication_year=2014&amp;pages=275-283&amp;pmid=24173810&amp;doi=10.1007/s00436-013-3654-2&amp;" TargetMode="External"/><Relationship Id="rId176" Type="http://schemas.openxmlformats.org/officeDocument/2006/relationships/hyperlink" Target="https://www.ncbi.nlm.nih.gov/pmc/articles/PMC4040695/" TargetMode="External"/><Relationship Id="rId192" Type="http://schemas.openxmlformats.org/officeDocument/2006/relationships/hyperlink" Target="https://www.ncbi.nlm.nih.gov/pmc/articles/PMC6114103/" TargetMode="External"/><Relationship Id="rId197" Type="http://schemas.openxmlformats.org/officeDocument/2006/relationships/hyperlink" Target="https://www.ncbi.nlm.nih.gov/pmc/articles/PMC4136079/" TargetMode="External"/><Relationship Id="rId206" Type="http://schemas.openxmlformats.org/officeDocument/2006/relationships/hyperlink" Target="https://www.nlm.nih.gov/web_policies.html" TargetMode="External"/><Relationship Id="rId201" Type="http://schemas.openxmlformats.org/officeDocument/2006/relationships/hyperlink" Target="https://www.ncbi.nlm.nih.gov/pmc/articles/PMC6625054/pdf/41182_2019_Article_171.pdf" TargetMode="External"/><Relationship Id="rId12" Type="http://schemas.openxmlformats.org/officeDocument/2006/relationships/hyperlink" Target="https://www.ncbi.nlm.nih.gov/pmc/articles/PMC6625054/" TargetMode="External"/><Relationship Id="rId17" Type="http://schemas.openxmlformats.org/officeDocument/2006/relationships/hyperlink" Target="https://www.ncbi.nlm.nih.gov/pmc/articles/PMC6625054/" TargetMode="External"/><Relationship Id="rId33" Type="http://schemas.openxmlformats.org/officeDocument/2006/relationships/hyperlink" Target="https://www.ncbi.nlm.nih.gov/pmc/articles/PMC6625054/" TargetMode="External"/><Relationship Id="rId38" Type="http://schemas.openxmlformats.org/officeDocument/2006/relationships/hyperlink" Target="https://www.ncbi.nlm.nih.gov/pmc/articles/PMC6625054/" TargetMode="External"/><Relationship Id="rId59" Type="http://schemas.openxmlformats.org/officeDocument/2006/relationships/hyperlink" Target="https://www.ncbi.nlm.nih.gov/core/lw/2.0/html/tileshop_pmc/tileshop_pmc_inline.html?title=Click%20on%20image%20to%20zoom&amp;p=PMC3&amp;id=6625054_41182_2019_171_Fig3_HTML.jpg" TargetMode="External"/><Relationship Id="rId103" Type="http://schemas.openxmlformats.org/officeDocument/2006/relationships/hyperlink" Target="https://www.ncbi.nlm.nih.gov/pmc/articles/PMC6625054/" TargetMode="External"/><Relationship Id="rId108" Type="http://schemas.openxmlformats.org/officeDocument/2006/relationships/hyperlink" Target="https://www.ncbi.nlm.nih.gov/pmc/articles/PMC6625054/" TargetMode="External"/><Relationship Id="rId124" Type="http://schemas.openxmlformats.org/officeDocument/2006/relationships/hyperlink" Target="https://www.ncbi.nlm.nih.gov/pmc/articles/PMC6625054/" TargetMode="External"/><Relationship Id="rId129" Type="http://schemas.openxmlformats.org/officeDocument/2006/relationships/hyperlink" Target="mailto:dev@null" TargetMode="External"/><Relationship Id="rId54" Type="http://schemas.openxmlformats.org/officeDocument/2006/relationships/hyperlink" Target="https://www.ncbi.nlm.nih.gov/pmc/articles/PMC6625054/figure/Fig3/" TargetMode="External"/><Relationship Id="rId70" Type="http://schemas.openxmlformats.org/officeDocument/2006/relationships/hyperlink" Target="https://www.ncbi.nlm.nih.gov/pmc/articles/PMC6625054/figure/Fig6/" TargetMode="External"/><Relationship Id="rId75" Type="http://schemas.openxmlformats.org/officeDocument/2006/relationships/hyperlink" Target="https://www.ncbi.nlm.nih.gov/pmc/articles/PMC6625054/" TargetMode="External"/><Relationship Id="rId91" Type="http://schemas.openxmlformats.org/officeDocument/2006/relationships/hyperlink" Target="https://www.ncbi.nlm.nih.gov/pmc/articles/PMC6625054/" TargetMode="External"/><Relationship Id="rId96" Type="http://schemas.openxmlformats.org/officeDocument/2006/relationships/hyperlink" Target="https://www.ncbi.nlm.nih.gov/pmc/articles/PMC6625054/" TargetMode="External"/><Relationship Id="rId140" Type="http://schemas.openxmlformats.org/officeDocument/2006/relationships/hyperlink" Target="https://scholar.google.com/scholar_lookup?journal=Annals+of+the+New+York+Academy+of+Sciences&amp;title=Vaccination+against+Bovine+Babesiosis&amp;author=ALBERTUS+J.+VOS&amp;author=RUSSELL+E.+BOCK&amp;volume=916&amp;issue=1&amp;publication_year=2006&amp;pages=540-545&amp;doi=10.1111/j.1749-6632.2000.tb05333.x&amp;" TargetMode="External"/><Relationship Id="rId145" Type="http://schemas.openxmlformats.org/officeDocument/2006/relationships/hyperlink" Target="https://scholar.google.com/scholar_lookup?journal=Emerg+Infect+Dis&amp;title=Severe+babesiosis+in+immunocompetent+man,+Spain,+2011&amp;author=LM+Gonzalez&amp;author=S+Rojo&amp;author=F+Gonzalez-Camacho&amp;author=D+Luque&amp;author=CA+Lobo&amp;volume=20&amp;publication_year=2014&amp;pages=724-726&amp;pmid=24656155&amp;doi=10.3201/eid2004.131409&amp;" TargetMode="External"/><Relationship Id="rId161" Type="http://schemas.openxmlformats.org/officeDocument/2006/relationships/hyperlink" Target="https://pubmed.ncbi.nlm.nih.gov/28438169" TargetMode="External"/><Relationship Id="rId166" Type="http://schemas.openxmlformats.org/officeDocument/2006/relationships/hyperlink" Target="https://scholar.google.com/scholar_lookup?journal=Parasitol+Res&amp;title=Efficacy+of+deltamethrin,+diazinon,+and+ivermectin+on+Boophilus+annulatus+ticks+(in+vitro+and+in+vivo+study)&amp;author=NM+El+Bahy&amp;author=EK+Bazh&amp;author=HM+Shaheen&amp;volume=114&amp;publication_year=2015&amp;pages=29-36&amp;pmid=25398684&amp;doi=10.1007/s00436-014-4129-9&amp;" TargetMode="External"/><Relationship Id="rId182" Type="http://schemas.openxmlformats.org/officeDocument/2006/relationships/hyperlink" Target="https://pubmed.ncbi.nlm.nih.gov/20305703" TargetMode="External"/><Relationship Id="rId187" Type="http://schemas.openxmlformats.org/officeDocument/2006/relationships/hyperlink" Target="https://pubmed.ncbi.nlm.nih.gov/27895022"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s://www.nlm.nih.gov/" TargetMode="External"/><Relationship Id="rId23" Type="http://schemas.openxmlformats.org/officeDocument/2006/relationships/hyperlink" Target="https://www.ncbi.nlm.nih.gov/pmc/articles/PMC6625054/" TargetMode="External"/><Relationship Id="rId28" Type="http://schemas.openxmlformats.org/officeDocument/2006/relationships/hyperlink" Target="https://www.ncbi.nlm.nih.gov/pmc/articles/PMC6625054/" TargetMode="External"/><Relationship Id="rId49" Type="http://schemas.openxmlformats.org/officeDocument/2006/relationships/hyperlink" Target="https://www.ncbi.nlm.nih.gov/pmc/articles/PMC6625054/table/Tab2/?report=objectonly" TargetMode="External"/><Relationship Id="rId114" Type="http://schemas.openxmlformats.org/officeDocument/2006/relationships/hyperlink" Target="https://www.ncbi.nlm.nih.gov/pmc/articles/PMC6625054/" TargetMode="External"/><Relationship Id="rId119" Type="http://schemas.openxmlformats.org/officeDocument/2006/relationships/hyperlink" Target="https://www.ncbi.nlm.nih.gov/pmc/articles/PMC6625054/" TargetMode="External"/><Relationship Id="rId44" Type="http://schemas.openxmlformats.org/officeDocument/2006/relationships/hyperlink" Target="https://www.ncbi.nlm.nih.gov/pmc/articles/PMC6625054/table/Tab1/" TargetMode="External"/><Relationship Id="rId60" Type="http://schemas.openxmlformats.org/officeDocument/2006/relationships/image" Target="media/image4.jpeg"/><Relationship Id="rId65" Type="http://schemas.openxmlformats.org/officeDocument/2006/relationships/hyperlink" Target="https://www.ncbi.nlm.nih.gov/core/lw/2.0/html/tileshop_pmc/tileshop_pmc_inline.html?title=Click%20on%20image%20to%20zoom&amp;p=PMC3&amp;id=6625054_41182_2019_171_Fig5_HTML.jpg" TargetMode="External"/><Relationship Id="rId81" Type="http://schemas.openxmlformats.org/officeDocument/2006/relationships/hyperlink" Target="https://www.ncbi.nlm.nih.gov/pmc/articles/PMC6625054/" TargetMode="External"/><Relationship Id="rId86" Type="http://schemas.openxmlformats.org/officeDocument/2006/relationships/hyperlink" Target="https://www.ncbi.nlm.nih.gov/pmc/articles/PMC6625054/" TargetMode="External"/><Relationship Id="rId130" Type="http://schemas.openxmlformats.org/officeDocument/2006/relationships/hyperlink" Target="https://www.ncbi.nlm.nih.gov/pmc/articles/PMC6625054/" TargetMode="External"/><Relationship Id="rId135" Type="http://schemas.openxmlformats.org/officeDocument/2006/relationships/hyperlink" Target="https://doi.org/10.1016%2Fj.cveq.2014.08.008" TargetMode="External"/><Relationship Id="rId151" Type="http://schemas.openxmlformats.org/officeDocument/2006/relationships/hyperlink" Target="https://scholar.google.com/scholar_lookup?journal=Annu+Rev+Pharmacol+Toxicol&amp;title=The+chemistry+and+pharmacology+of+avermectins&amp;author=MH+Fisher&amp;author=H+Mrozik&amp;volume=32&amp;publication_year=1992&amp;pages=537-553&amp;pmid=1605577&amp;doi=10.1146/annurev.pa.32.040192.002541&amp;" TargetMode="External"/><Relationship Id="rId156" Type="http://schemas.openxmlformats.org/officeDocument/2006/relationships/hyperlink" Target="https://doi.org/10.1016%2Fj.pt.2014.07.005" TargetMode="External"/><Relationship Id="rId177" Type="http://schemas.openxmlformats.org/officeDocument/2006/relationships/hyperlink" Target="https://pubmed.ncbi.nlm.nih.gov/24434517" TargetMode="External"/><Relationship Id="rId198" Type="http://schemas.openxmlformats.org/officeDocument/2006/relationships/hyperlink" Target="https://scholar.google.com/scholar_lookup?journal=Antimicrob+Agents+Chemother&amp;title=Evaluation+of+a+fluorescence-based+method+for+antibabesial+drug+screening&amp;author=A+Guswanto&amp;author=T+Sivakumar&amp;author=MA+Rizk&amp;author=SAE+Elsayed&amp;author=MA+Youssef&amp;volume=58&amp;publication_year=2014&amp;pages=4713-4717&amp;pmid=24914124&amp;doi=10.1128/AAC.00022-14&amp;" TargetMode="External"/><Relationship Id="rId172" Type="http://schemas.openxmlformats.org/officeDocument/2006/relationships/hyperlink" Target="https://doi.org/10.1017%2FS0031182003003895" TargetMode="External"/><Relationship Id="rId193" Type="http://schemas.openxmlformats.org/officeDocument/2006/relationships/hyperlink" Target="https://scholar.google.com/scholar_lookup?journal=Int+J+Parasitol+Drugs+Drug+Resist&amp;title=17-DMAG+inhibits+the+multiplication+of+several+Babesia+species+and+Theileria+equi+on+in+vitro+cultures,+and+Babesia+microti+in+mice&amp;author=A+Guswanto&amp;author=AB+Nugraha&amp;author=B+Tuvshintulga&amp;author=DS+Tayebwa&amp;author=MA+Rizk&amp;volume=8&amp;publication_year=2018&amp;pages=104-111&amp;pmid=29499568&amp;doi=10.1016/j.ijpddr.2018.02.005&amp;" TargetMode="External"/><Relationship Id="rId202" Type="http://schemas.openxmlformats.org/officeDocument/2006/relationships/hyperlink" Target="https://twitter.com/intent/tweet?url=https%3A%2F%2Fwww.ncbi.nlm.nih.gov%2Fpmc%2Farticles%2FPMC6625054%2F&amp;text=Evaluation%20of%20the%20inhibitory%20effect%20of%20ivermectin%20on%20the%20growth%20of%20Babesia%20and%20Theileria%20parasites%20in%20vitro%20and%20..." TargetMode="External"/><Relationship Id="rId207" Type="http://schemas.openxmlformats.org/officeDocument/2006/relationships/hyperlink" Target="https://www.nih.gov/institutes-nih/nih-office-director/office-communications-public-liaison/freedom-information-act-office" TargetMode="External"/><Relationship Id="rId13" Type="http://schemas.openxmlformats.org/officeDocument/2006/relationships/hyperlink" Target="https://www.ncbi.nlm.nih.gov/pmc/articles/PMC6625054/" TargetMode="External"/><Relationship Id="rId18" Type="http://schemas.openxmlformats.org/officeDocument/2006/relationships/hyperlink" Target="https://www.ncbi.nlm.nih.gov/pmc/articles/PMC6625054/" TargetMode="External"/><Relationship Id="rId39" Type="http://schemas.openxmlformats.org/officeDocument/2006/relationships/image" Target="media/image2.jpeg"/><Relationship Id="rId109" Type="http://schemas.openxmlformats.org/officeDocument/2006/relationships/hyperlink" Target="https://www.ncbi.nlm.nih.gov/pmc/articles/PMC6625054/" TargetMode="External"/><Relationship Id="rId34" Type="http://schemas.openxmlformats.org/officeDocument/2006/relationships/hyperlink" Target="https://www.ncbi.nlm.nih.gov/pmc/articles/PMC6625054/" TargetMode="External"/><Relationship Id="rId50" Type="http://schemas.openxmlformats.org/officeDocument/2006/relationships/hyperlink" Target="https://www.ncbi.nlm.nih.gov/pmc/articles/PMC6625054/" TargetMode="External"/><Relationship Id="rId55" Type="http://schemas.openxmlformats.org/officeDocument/2006/relationships/hyperlink" Target="https://www.ncbi.nlm.nih.gov/pmc/articles/PMC6625054/figure/Fig3/" TargetMode="External"/><Relationship Id="rId76" Type="http://schemas.openxmlformats.org/officeDocument/2006/relationships/hyperlink" Target="https://www.ncbi.nlm.nih.gov/pmc/articles/PMC6625054/" TargetMode="External"/><Relationship Id="rId97" Type="http://schemas.openxmlformats.org/officeDocument/2006/relationships/hyperlink" Target="https://www.ncbi.nlm.nih.gov/pmc/articles/PMC6625054/" TargetMode="External"/><Relationship Id="rId104" Type="http://schemas.openxmlformats.org/officeDocument/2006/relationships/hyperlink" Target="https://www.ncbi.nlm.nih.gov/pmc/articles/PMC6625054/" TargetMode="External"/><Relationship Id="rId120" Type="http://schemas.openxmlformats.org/officeDocument/2006/relationships/hyperlink" Target="https://www.ncbi.nlm.nih.gov/pmc/articles/PMC6625054/" TargetMode="External"/><Relationship Id="rId125" Type="http://schemas.openxmlformats.org/officeDocument/2006/relationships/hyperlink" Target="https://www.ncbi.nlm.nih.gov/pmc/articles/PMC6625054/" TargetMode="External"/><Relationship Id="rId141" Type="http://schemas.openxmlformats.org/officeDocument/2006/relationships/hyperlink" Target="https://www.ncbi.nlm.nih.gov/pmc/articles/PMC3998201/" TargetMode="External"/><Relationship Id="rId146" Type="http://schemas.openxmlformats.org/officeDocument/2006/relationships/hyperlink" Target="https://doi.org/10.1086%2F319742" TargetMode="External"/><Relationship Id="rId167" Type="http://schemas.openxmlformats.org/officeDocument/2006/relationships/hyperlink" Target="https://scholar.google.com/scholar_lookup?journal=J+Egypt+Soc+Parasitol&amp;title=Effect+of+ivermectin+on+the+brown+dog+tick,+Rhipicephalus+sanguineus&amp;author=TA+Morsy&amp;author=FM+Haridy&amp;volume=30&amp;publication_year=2000&amp;pages=117-124&amp;pmid=10786024&amp;" TargetMode="External"/><Relationship Id="rId188" Type="http://schemas.openxmlformats.org/officeDocument/2006/relationships/hyperlink" Target="https://scholar.google.com/scholar_lookup?journal=Antimicrob+Agents+Chemother&amp;title=Inhibition+of+Plasmodium+liver+infection+by+ivermectin&amp;author=AM+Mendes&amp;author=IS+Albuquerque&amp;author=M+Machado&amp;author=J+Pissarra&amp;author=P+Meireles&amp;volume=61&amp;publication_year=2017&amp;pages=e02005-e02016&amp;pmid=27895022&amp;doi=10.1128/AAC.02447-16&amp;" TargetMode="External"/><Relationship Id="rId7" Type="http://schemas.openxmlformats.org/officeDocument/2006/relationships/hyperlink" Target="https://www.ncbi.nlm.nih.gov/pmc/articles/PMC6625054/" TargetMode="External"/><Relationship Id="rId71" Type="http://schemas.openxmlformats.org/officeDocument/2006/relationships/hyperlink" Target="https://www.ncbi.nlm.nih.gov/pmc/articles/PMC6625054/" TargetMode="External"/><Relationship Id="rId92" Type="http://schemas.openxmlformats.org/officeDocument/2006/relationships/hyperlink" Target="https://www.ncbi.nlm.nih.gov/pmc/articles/PMC6625054/" TargetMode="External"/><Relationship Id="rId162" Type="http://schemas.openxmlformats.org/officeDocument/2006/relationships/hyperlink" Target="https://scholar.google.com/scholar_lookup?journal=Malar+J&amp;title=Ivermectin+and+malaria+control&amp;author=S+%C5%8Cmura&amp;author=A+Crump&amp;volume=16&amp;publication_year=2017&amp;pages=172&amp;pmid=28438169&amp;doi=10.1186/s12936-017-1825-9&amp;" TargetMode="External"/><Relationship Id="rId183" Type="http://schemas.openxmlformats.org/officeDocument/2006/relationships/hyperlink" Target="https://scholar.google.com/scholar_lookup?journal=Evol+Appl&amp;title=Plastic+parasites:+sophisticated+strategies+for+survival+and+reproduction?&amp;author=SE+Reece&amp;author=RS+Ramiro&amp;author=DH+Nussey&amp;volume=2&amp;publication_year=2009&amp;pages=11-23&amp;pmid=20305703&amp;doi=10.1111/j.1752-4571.2008.00060.x&amp;" TargetMode="External"/><Relationship Id="rId213" Type="http://schemas.openxmlformats.org/officeDocument/2006/relationships/hyperlink" Target="https://www.nih.gov/" TargetMode="External"/><Relationship Id="rId2" Type="http://schemas.openxmlformats.org/officeDocument/2006/relationships/styles" Target="styles.xml"/><Relationship Id="rId29" Type="http://schemas.openxmlformats.org/officeDocument/2006/relationships/hyperlink" Target="https://www.ncbi.nlm.nih.gov/pmc/articles/PMC6625054/" TargetMode="External"/><Relationship Id="rId24" Type="http://schemas.openxmlformats.org/officeDocument/2006/relationships/hyperlink" Target="https://www.ncbi.nlm.nih.gov/pmc/articles/PMC6625054/" TargetMode="External"/><Relationship Id="rId40" Type="http://schemas.openxmlformats.org/officeDocument/2006/relationships/hyperlink" Target="https://www.ncbi.nlm.nih.gov/pmc/articles/PMC6625054/figure/Fig1/" TargetMode="External"/><Relationship Id="rId45" Type="http://schemas.openxmlformats.org/officeDocument/2006/relationships/hyperlink" Target="https://www.ncbi.nlm.nih.gov/pmc/articles/PMC6625054/table/Tab1/" TargetMode="External"/><Relationship Id="rId66" Type="http://schemas.openxmlformats.org/officeDocument/2006/relationships/image" Target="media/image6.jpeg"/><Relationship Id="rId87" Type="http://schemas.openxmlformats.org/officeDocument/2006/relationships/hyperlink" Target="https://www.ncbi.nlm.nih.gov/pmc/articles/PMC6625054/" TargetMode="External"/><Relationship Id="rId110" Type="http://schemas.openxmlformats.org/officeDocument/2006/relationships/hyperlink" Target="https://www.ncbi.nlm.nih.gov/pmc/articles/PMC6625054/" TargetMode="External"/><Relationship Id="rId115" Type="http://schemas.openxmlformats.org/officeDocument/2006/relationships/hyperlink" Target="https://www.ncbi.nlm.nih.gov/pmc/articles/PMC6625054/bin/41182_2019_171_MOESM1_ESM.docx" TargetMode="External"/><Relationship Id="rId131" Type="http://schemas.openxmlformats.org/officeDocument/2006/relationships/hyperlink" Target="https://scholar.google.com/scholar_lookup?journal=Am+J+Infect+Dis+Microbiol&amp;title=Toxic+effect+of+babesiosis+in+cattle+and+chemotherapiotic+treatment+in+Egypt&amp;author=AF+Hamoda&amp;author=M+Radwan&amp;author=R+Rashed&amp;author=A+Amin&amp;volume=2&amp;publication_year=2014&amp;pages=91-96&amp;" TargetMode="External"/><Relationship Id="rId136" Type="http://schemas.openxmlformats.org/officeDocument/2006/relationships/hyperlink" Target="https://scholar.google.com/scholar_lookup?journal=Vet+Clin+North+Am+Equine+Pract&amp;title=Equine+piroplasmosis&amp;author=LN+Wise&amp;author=AM+Pelzel-McCluskey&amp;author=RH+Mealey&amp;author=DP+Knowles&amp;volume=30&amp;publication_year=2014&amp;pages=677-693&amp;pmid=25300637&amp;doi=10.1016/j.cveq.2014.08.008&amp;" TargetMode="External"/><Relationship Id="rId157" Type="http://schemas.openxmlformats.org/officeDocument/2006/relationships/hyperlink" Target="https://scholar.google.com/scholar_lookup?journal=Trends+Parasitol&amp;title=Ivermectin:+panacea+for+resource-poor+communities?&amp;author=S+Omura&amp;author=A+Crump&amp;volume=30&amp;publication_year=2014&amp;pages=445-455&amp;pmid=25130507&amp;doi=10.1016/j.pt.2014.07.005&amp;" TargetMode="External"/><Relationship Id="rId178" Type="http://schemas.openxmlformats.org/officeDocument/2006/relationships/hyperlink" Target="https://scholar.google.com/scholar_lookup?journal=Cell+Death+Dis&amp;title=Plasmodium+falciparum+signal+recognition+particle+components+and+anti-parasitic+effect+of+ivermectin+in+blocking+nucleo-cytoplasmic+shuttling+of+SRP&amp;author=M+Panchal&amp;author=K+Rawat&amp;author=G+Kumar&amp;author=KM+Kibria&amp;author=S+Singh&amp;volume=5&amp;publication_year=2014&amp;pages=e994&amp;pmid=24434517&amp;doi=10.1038/cddis.2013.521&amp;" TargetMode="External"/><Relationship Id="rId61" Type="http://schemas.openxmlformats.org/officeDocument/2006/relationships/hyperlink" Target="https://www.ncbi.nlm.nih.gov/pmc/articles/PMC6625054/figure/Fig3/" TargetMode="External"/><Relationship Id="rId82" Type="http://schemas.openxmlformats.org/officeDocument/2006/relationships/hyperlink" Target="https://www.ncbi.nlm.nih.gov/pmc/articles/PMC6625054/" TargetMode="External"/><Relationship Id="rId152" Type="http://schemas.openxmlformats.org/officeDocument/2006/relationships/hyperlink" Target="https://www.ncbi.nlm.nih.gov/pmc/articles/PMC5828505/" TargetMode="External"/><Relationship Id="rId173" Type="http://schemas.openxmlformats.org/officeDocument/2006/relationships/hyperlink" Target="https://scholar.google.com/scholar_lookup?journal=Parasitol.&amp;title=Clotrimazole,+ketoconazole,+and+clodinafop-propargyl+inhibit+the+in+vitro+growth+of+Babesia+bigemina+and+Babesia+bovis+(phylum+Apicomplexa)&amp;author=S+Bork&amp;author=N+Yokoyama&amp;author=T+Matsuo&amp;author=FG+Claveria&amp;author=K+Fujisaki&amp;volume=127&amp;publication_year=2003&amp;pages=311-315&amp;doi=10.1017/S0031182003003895&amp;" TargetMode="External"/><Relationship Id="rId194" Type="http://schemas.openxmlformats.org/officeDocument/2006/relationships/hyperlink" Target="https://www.ncbi.nlm.nih.gov/pmc/articles/PMC4862543/" TargetMode="External"/><Relationship Id="rId199" Type="http://schemas.openxmlformats.org/officeDocument/2006/relationships/hyperlink" Target="https://www.ncbi.nlm.nih.gov/pmc/articles/PMC265450/" TargetMode="External"/><Relationship Id="rId203" Type="http://schemas.openxmlformats.org/officeDocument/2006/relationships/hyperlink" Target="https://www.facebook.com/sharer/sharer.php?u=https%3A%2F%2Fwww.ncbi.nlm.nih.gov%2Fpmc%2Farticles%2FPMC6625054%2F" TargetMode="External"/><Relationship Id="rId208" Type="http://schemas.openxmlformats.org/officeDocument/2006/relationships/hyperlink" Target="https://www.hhs.gov/vulnerability-disclosure-policy/index.html" TargetMode="External"/><Relationship Id="rId19" Type="http://schemas.openxmlformats.org/officeDocument/2006/relationships/hyperlink" Target="https://www.ncbi.nlm.nih.gov/pmc/articles/PMC6625054/" TargetMode="External"/><Relationship Id="rId14" Type="http://schemas.openxmlformats.org/officeDocument/2006/relationships/hyperlink" Target="https://www.ncbi.nlm.nih.gov/pmc/articles/PMC6625054/" TargetMode="External"/><Relationship Id="rId30" Type="http://schemas.openxmlformats.org/officeDocument/2006/relationships/hyperlink" Target="https://www.ncbi.nlm.nih.gov/pmc/articles/PMC6625054/" TargetMode="External"/><Relationship Id="rId35" Type="http://schemas.openxmlformats.org/officeDocument/2006/relationships/hyperlink" Target="https://www.ncbi.nlm.nih.gov/pmc/articles/PMC6625054/figure/Fig1/" TargetMode="External"/><Relationship Id="rId56" Type="http://schemas.openxmlformats.org/officeDocument/2006/relationships/hyperlink" Target="https://www.ncbi.nlm.nih.gov/pmc/articles/PMC6625054/figure/Fig4/" TargetMode="External"/><Relationship Id="rId77" Type="http://schemas.openxmlformats.org/officeDocument/2006/relationships/hyperlink" Target="https://www.ncbi.nlm.nih.gov/pmc/articles/PMC6625054/" TargetMode="External"/><Relationship Id="rId100" Type="http://schemas.openxmlformats.org/officeDocument/2006/relationships/hyperlink" Target="https://www.ncbi.nlm.nih.gov/pmc/articles/PMC6625054/" TargetMode="External"/><Relationship Id="rId105" Type="http://schemas.openxmlformats.org/officeDocument/2006/relationships/hyperlink" Target="https://www.ncbi.nlm.nih.gov/pmc/articles/PMC6625054/" TargetMode="External"/><Relationship Id="rId126" Type="http://schemas.openxmlformats.org/officeDocument/2006/relationships/hyperlink" Target="mailto:dev@null" TargetMode="External"/><Relationship Id="rId147" Type="http://schemas.openxmlformats.org/officeDocument/2006/relationships/hyperlink" Target="https://scholar.google.com/scholar_lookup?journal=Clin+Infect+Dis&amp;title=Severe+babesiosis+in+Long+Island:+review+of+34+cases+and+their+complications&amp;author=JC+Hatcher&amp;author=PD+Greenberg&amp;author=J+Antique&amp;author=VE+Jimenez-Lucho&amp;volume=32&amp;publication_year=2001&amp;pages=1117-1125&amp;pmid=11283800&amp;doi=10.1086/319742&amp;" TargetMode="External"/><Relationship Id="rId168" Type="http://schemas.openxmlformats.org/officeDocument/2006/relationships/hyperlink" Target="https://doi.org/10.1016%2Fj.exppara.2017.06.003" TargetMode="External"/><Relationship Id="rId8" Type="http://schemas.openxmlformats.org/officeDocument/2006/relationships/hyperlink" Target="https://www.ncbi.nlm.nih.gov/pmc/articles/PMC6625054/" TargetMode="External"/><Relationship Id="rId51" Type="http://schemas.openxmlformats.org/officeDocument/2006/relationships/hyperlink" Target="https://www.ncbi.nlm.nih.gov/pmc/articles/PMC6625054/" TargetMode="External"/><Relationship Id="rId72" Type="http://schemas.openxmlformats.org/officeDocument/2006/relationships/hyperlink" Target="https://www.ncbi.nlm.nih.gov/pmc/articles/PMC6625054/" TargetMode="External"/><Relationship Id="rId93" Type="http://schemas.openxmlformats.org/officeDocument/2006/relationships/hyperlink" Target="https://www.ncbi.nlm.nih.gov/pmc/articles/PMC6625054/" TargetMode="External"/><Relationship Id="rId98" Type="http://schemas.openxmlformats.org/officeDocument/2006/relationships/hyperlink" Target="https://www.ncbi.nlm.nih.gov/pmc/articles/PMC6625054/" TargetMode="External"/><Relationship Id="rId121" Type="http://schemas.openxmlformats.org/officeDocument/2006/relationships/hyperlink" Target="https://www.ncbi.nlm.nih.gov/pmc/articles/PMC6625054/" TargetMode="External"/><Relationship Id="rId142" Type="http://schemas.openxmlformats.org/officeDocument/2006/relationships/hyperlink" Target="https://pubmed.ncbi.nlm.nih.gov/18755385" TargetMode="External"/><Relationship Id="rId163" Type="http://schemas.openxmlformats.org/officeDocument/2006/relationships/hyperlink" Target="https://doi.org/10.1124%2Fpr.58.3.10" TargetMode="External"/><Relationship Id="rId184" Type="http://schemas.openxmlformats.org/officeDocument/2006/relationships/hyperlink" Target="https://doi.org/10.1016%2Fj.ttbdis.2018.04.019" TargetMode="External"/><Relationship Id="rId189" Type="http://schemas.openxmlformats.org/officeDocument/2006/relationships/hyperlink" Target="https://scholar.google.com/scholar_lookup?journal=J+Coast+Life+Med&amp;title=Evaluation+of+the+in+vivo+effect+of+ivermectin+on+Schistosoma+mansoni+in+experimentally-infected+mice&amp;author=A+Taman&amp;author=S+El-Beshbishi&amp;author=N+El+Tantawy&amp;author=A+El-Hawary&amp;author=M+Azab&amp;volume=2&amp;publication_year=2014&amp;pages=817-823&amp;" TargetMode="External"/><Relationship Id="rId3" Type="http://schemas.openxmlformats.org/officeDocument/2006/relationships/settings" Target="settings.xml"/><Relationship Id="rId214" Type="http://schemas.openxmlformats.org/officeDocument/2006/relationships/hyperlink" Target="https://www.hhs.gov/" TargetMode="External"/><Relationship Id="rId25" Type="http://schemas.openxmlformats.org/officeDocument/2006/relationships/hyperlink" Target="https://www.ncbi.nlm.nih.gov/pmc/articles/PMC6625054/" TargetMode="External"/><Relationship Id="rId46" Type="http://schemas.openxmlformats.org/officeDocument/2006/relationships/hyperlink" Target="https://www.ncbi.nlm.nih.gov/pmc/articles/PMC6625054/" TargetMode="External"/><Relationship Id="rId67" Type="http://schemas.openxmlformats.org/officeDocument/2006/relationships/hyperlink" Target="https://www.ncbi.nlm.nih.gov/pmc/articles/PMC6625054/figure/Fig5/" TargetMode="External"/><Relationship Id="rId116" Type="http://schemas.openxmlformats.org/officeDocument/2006/relationships/hyperlink" Target="https://www.ncbi.nlm.nih.gov/pmc/articles/PMC6625054/bin/41182_2019_171_MOESM2_ESM.docx" TargetMode="External"/><Relationship Id="rId137" Type="http://schemas.openxmlformats.org/officeDocument/2006/relationships/hyperlink" Target="https://doi.org/10.4269%2Fajtmh.2003.68.431" TargetMode="External"/><Relationship Id="rId158" Type="http://schemas.openxmlformats.org/officeDocument/2006/relationships/hyperlink" Target="https://scholar.google.com/scholar_lookup?journal=J+Vector+Borne+Dis&amp;title=Effect+of+ivermectin+on+Trypanosoma+brucei+brucei+in+experimentally+infected+mice&amp;author=UK+Udensi&amp;author=AF+Fagbenro-Beyioku&amp;volume=49&amp;publication_year=2012&amp;pages=143-150&amp;pmid=23135008&amp;" TargetMode="External"/><Relationship Id="rId20" Type="http://schemas.openxmlformats.org/officeDocument/2006/relationships/hyperlink" Target="https://www.ncbi.nlm.nih.gov/pmc/articles/PMC6625054/" TargetMode="External"/><Relationship Id="rId41" Type="http://schemas.openxmlformats.org/officeDocument/2006/relationships/image" Target="media/image3.jpeg"/><Relationship Id="rId62" Type="http://schemas.openxmlformats.org/officeDocument/2006/relationships/hyperlink" Target="https://www.ncbi.nlm.nih.gov/core/lw/2.0/html/tileshop_pmc/tileshop_pmc_inline.html?title=Click%20on%20image%20to%20zoom&amp;p=PMC3&amp;id=6625054_41182_2019_171_Fig4_HTML.jpg" TargetMode="External"/><Relationship Id="rId83" Type="http://schemas.openxmlformats.org/officeDocument/2006/relationships/hyperlink" Target="https://www.ncbi.nlm.nih.gov/pmc/articles/PMC6625054/" TargetMode="External"/><Relationship Id="rId88" Type="http://schemas.openxmlformats.org/officeDocument/2006/relationships/hyperlink" Target="https://www.ncbi.nlm.nih.gov/pmc/articles/PMC6625054/" TargetMode="External"/><Relationship Id="rId111" Type="http://schemas.openxmlformats.org/officeDocument/2006/relationships/hyperlink" Target="https://www.ncbi.nlm.nih.gov/pmc/articles/PMC6625054/" TargetMode="External"/><Relationship Id="rId132" Type="http://schemas.openxmlformats.org/officeDocument/2006/relationships/hyperlink" Target="https://www.ncbi.nlm.nih.gov/pmc/articles/PMC207107/" TargetMode="External"/><Relationship Id="rId153" Type="http://schemas.openxmlformats.org/officeDocument/2006/relationships/hyperlink" Target="https://scholar.google.com/scholar_lookup?journal=PLoS+Negl+Trop+Dis&amp;title=Promising+approach+to+reducing+malaria+transmission+by+ivermectin:+sporontocidal+effect+against+Plasmodium+vivax+in+the+south+American+vectors+Anopheles+aquasalis+and+Anopheles+darlingi&amp;author=YT+Pinilla&amp;author=SCP+Lopes&amp;author=VS+Sampaio&amp;author=FS+Andrade&amp;author=GC+Melo&amp;volume=12&amp;publication_year=2018&amp;pages=e0006221&amp;pmid=29444080&amp;doi=10.1371/journal.pntd.0006221&amp;" TargetMode="External"/><Relationship Id="rId174" Type="http://schemas.openxmlformats.org/officeDocument/2006/relationships/hyperlink" Target="https://doi.org/10.1016%2Fj.vetpar.2008.07.023" TargetMode="External"/><Relationship Id="rId179" Type="http://schemas.openxmlformats.org/officeDocument/2006/relationships/hyperlink" Target="https://doi.org/10.1158%2F0008-5472.CAN-15-2887" TargetMode="External"/><Relationship Id="rId195" Type="http://schemas.openxmlformats.org/officeDocument/2006/relationships/hyperlink" Target="https://pubmed.ncbi.nlm.nih.gov/26883713" TargetMode="External"/><Relationship Id="rId209" Type="http://schemas.openxmlformats.org/officeDocument/2006/relationships/hyperlink" Target="https://support.nlm.nih.gov/?pagename=pmc-frontend%3Apmc%3Aarticle%3A%2Farticles%2FPMC6625054%2F" TargetMode="External"/><Relationship Id="rId190" Type="http://schemas.openxmlformats.org/officeDocument/2006/relationships/hyperlink" Target="https://doi.org/10.1016%2Fj.vetpar.2016.12.021" TargetMode="External"/><Relationship Id="rId204" Type="http://schemas.openxmlformats.org/officeDocument/2006/relationships/hyperlink" Target="https://www.nlm.nih.gov/socialmedia/index.html" TargetMode="External"/><Relationship Id="rId15" Type="http://schemas.openxmlformats.org/officeDocument/2006/relationships/hyperlink" Target="https://www.ncbi.nlm.nih.gov/pmc/articles/PMC6625054/" TargetMode="External"/><Relationship Id="rId36" Type="http://schemas.openxmlformats.org/officeDocument/2006/relationships/hyperlink" Target="https://www.ncbi.nlm.nih.gov/pmc/articles/PMC6625054/figure/Fig2/" TargetMode="External"/><Relationship Id="rId57" Type="http://schemas.openxmlformats.org/officeDocument/2006/relationships/hyperlink" Target="https://www.ncbi.nlm.nih.gov/pmc/articles/PMC6625054/figure/Fig5/" TargetMode="External"/><Relationship Id="rId106" Type="http://schemas.openxmlformats.org/officeDocument/2006/relationships/hyperlink" Target="https://www.ncbi.nlm.nih.gov/pmc/articles/PMC6625054/" TargetMode="External"/><Relationship Id="rId127" Type="http://schemas.openxmlformats.org/officeDocument/2006/relationships/hyperlink" Target="mailto:dev@null" TargetMode="External"/><Relationship Id="rId10" Type="http://schemas.openxmlformats.org/officeDocument/2006/relationships/hyperlink" Target="https://www.ncbi.nlm.nih.gov/pmc/articles/PMC6625054/" TargetMode="External"/><Relationship Id="rId31" Type="http://schemas.openxmlformats.org/officeDocument/2006/relationships/hyperlink" Target="https://www.ncbi.nlm.nih.gov/pmc/articles/PMC6625054/" TargetMode="External"/><Relationship Id="rId52" Type="http://schemas.openxmlformats.org/officeDocument/2006/relationships/hyperlink" Target="https://www.ncbi.nlm.nih.gov/pmc/articles/PMC6625054/table/Tab3/" TargetMode="External"/><Relationship Id="rId73" Type="http://schemas.openxmlformats.org/officeDocument/2006/relationships/hyperlink" Target="https://www.ncbi.nlm.nih.gov/pmc/articles/PMC6625054/" TargetMode="External"/><Relationship Id="rId78" Type="http://schemas.openxmlformats.org/officeDocument/2006/relationships/hyperlink" Target="https://www.ncbi.nlm.nih.gov/pmc/articles/PMC6625054/" TargetMode="External"/><Relationship Id="rId94" Type="http://schemas.openxmlformats.org/officeDocument/2006/relationships/hyperlink" Target="https://www.ncbi.nlm.nih.gov/pmc/articles/PMC6625054/" TargetMode="External"/><Relationship Id="rId99" Type="http://schemas.openxmlformats.org/officeDocument/2006/relationships/hyperlink" Target="https://www.ncbi.nlm.nih.gov/pmc/articles/PMC6625054/" TargetMode="External"/><Relationship Id="rId101" Type="http://schemas.openxmlformats.org/officeDocument/2006/relationships/hyperlink" Target="https://www.ncbi.nlm.nih.gov/pmc/articles/PMC6625054/" TargetMode="External"/><Relationship Id="rId122" Type="http://schemas.openxmlformats.org/officeDocument/2006/relationships/hyperlink" Target="https://www.ncbi.nlm.nih.gov/pmc/articles/PMC6625054/" TargetMode="External"/><Relationship Id="rId143" Type="http://schemas.openxmlformats.org/officeDocument/2006/relationships/hyperlink" Target="https://scholar.google.com/scholar_lookup?journal=Infect+Dis+Clin+N+Am&amp;title=Human+babesiosis&amp;author=E+Vannier&amp;author=BE+Gewurz&amp;author=PJ+Krause&amp;volume=22&amp;publication_year=2008&amp;pages=469-488&amp;doi=10.1016/j.idc.2008.03.010&amp;" TargetMode="External"/><Relationship Id="rId148" Type="http://schemas.openxmlformats.org/officeDocument/2006/relationships/hyperlink" Target="https://doi.org/10.4269%2Fajtmh.2006.74.593" TargetMode="External"/><Relationship Id="rId164" Type="http://schemas.openxmlformats.org/officeDocument/2006/relationships/hyperlink" Target="https://scholar.google.com/scholar_lookup?journal=Pharmacol+Rev&amp;title=Theoretical+basis,+experimental+design,+and+computerized+simulation+of+synergism+and+antagonism+in+drug+combination+studies&amp;author=T-C+Chou&amp;volume=58&amp;publication_year=2006&amp;pages=621-681&amp;pmid=16968952&amp;doi=10.1124/pr.58.3.10&amp;" TargetMode="External"/><Relationship Id="rId169" Type="http://schemas.openxmlformats.org/officeDocument/2006/relationships/hyperlink" Target="https://scholar.google.com/scholar_lookup?journal=Exp+Parasitol&amp;title=Evaluation+of+the+inhibitory+effect+of+N-acetyl-L-cysteine+on+Babesia+and+Theileria+parasites&amp;author=MA+Rizk&amp;author=SAE+El-Sayed&amp;author=M+AbouLaila&amp;author=N+Yokoyama&amp;author=I+Igarashi&amp;volume=179&amp;publication_year=2017&amp;pages=43-48&amp;pmid=28655583&amp;doi=10.1016/j.exppara.2017.06.003&amp;" TargetMode="External"/><Relationship Id="rId185" Type="http://schemas.openxmlformats.org/officeDocument/2006/relationships/hyperlink" Target="https://scholar.google.com/scholar_lookup?journal=Ticks+Tick+Borne+Dis&amp;title=The+effects+of+nitidine+chloride+and+camptothecin+on+the+growth+of+Babesia+and+Theileria+parasites&amp;author=DS+Tayebwa&amp;author=B+Tuvshintulga&amp;author=A+Guswanto&amp;author=AB+Nugraha&amp;author=GE-S+Batiha&amp;volume=9&amp;publication_year=2018&amp;pages=1192-1201&amp;pmid=29730263&amp;doi=10.1016/j.ttbdis.2018.04.019&amp;" TargetMode="External"/><Relationship Id="rId4" Type="http://schemas.openxmlformats.org/officeDocument/2006/relationships/webSettings" Target="webSettings.xml"/><Relationship Id="rId9" Type="http://schemas.openxmlformats.org/officeDocument/2006/relationships/hyperlink" Target="https://www.ncbi.nlm.nih.gov/pmc/about/disclaimer/" TargetMode="External"/><Relationship Id="rId180" Type="http://schemas.openxmlformats.org/officeDocument/2006/relationships/hyperlink" Target="https://scholar.google.com/scholar_lookup?journal=Cancer+Res&amp;title=Therapeutics,+targets,+and+chemical+biology:+ivermectin+induces+cytostatic+autophagy+by+blocking+the+PAK1/Akt+Axis+in+breast+cancer&amp;author=Q+Dou&amp;author=H-N+Chen&amp;author=K+Wang&amp;author=K+Yuan&amp;author=Y+Lei&amp;volume=76&amp;publication_year=2016&amp;pages=4457-4469&amp;pmid=27302166&amp;doi=10.1158/0008-5472.CAN-15-2887&amp;" TargetMode="External"/><Relationship Id="rId210" Type="http://schemas.openxmlformats.org/officeDocument/2006/relationships/hyperlink" Target="https://www.nlm.nih.gov/accessibility.html" TargetMode="External"/><Relationship Id="rId215" Type="http://schemas.openxmlformats.org/officeDocument/2006/relationships/hyperlink" Target="https://www.usa.gov/" TargetMode="External"/><Relationship Id="rId26" Type="http://schemas.openxmlformats.org/officeDocument/2006/relationships/hyperlink" Target="https://www.ncbi.nlm.nih.gov/pmc/articles/PMC6625054/" TargetMode="External"/><Relationship Id="rId47" Type="http://schemas.openxmlformats.org/officeDocument/2006/relationships/hyperlink" Target="https://www.ncbi.nlm.nih.gov/pmc/articles/PMC6625054/" TargetMode="External"/><Relationship Id="rId68" Type="http://schemas.openxmlformats.org/officeDocument/2006/relationships/hyperlink" Target="https://www.ncbi.nlm.nih.gov/core/lw/2.0/html/tileshop_pmc/tileshop_pmc_inline.html?title=Click%20on%20image%20to%20zoom&amp;p=PMC3&amp;id=6625054_41182_2019_171_Fig6_HTML.jpg" TargetMode="External"/><Relationship Id="rId89" Type="http://schemas.openxmlformats.org/officeDocument/2006/relationships/hyperlink" Target="https://www.ncbi.nlm.nih.gov/pmc/articles/PMC6625054/" TargetMode="External"/><Relationship Id="rId112" Type="http://schemas.openxmlformats.org/officeDocument/2006/relationships/hyperlink" Target="https://www.ncbi.nlm.nih.gov/pmc/articles/PMC6625054/" TargetMode="External"/><Relationship Id="rId133" Type="http://schemas.openxmlformats.org/officeDocument/2006/relationships/hyperlink" Target="https://pubmed.ncbi.nlm.nih.gov/14557289" TargetMode="External"/><Relationship Id="rId154" Type="http://schemas.openxmlformats.org/officeDocument/2006/relationships/hyperlink" Target="https://doi.org/10.1046%2Fj.1440-1754.2002.00015.x" TargetMode="External"/><Relationship Id="rId175" Type="http://schemas.openxmlformats.org/officeDocument/2006/relationships/hyperlink" Target="https://scholar.google.com/scholar_lookup?journal=Vet+Parasitol&amp;title=In+vitro+evaluation+of+the+growth+inhibitory+activities+of+15+drugs+against+Babesia+gibsoni+(Aomori+strain)&amp;author=A+Matsuu&amp;author=M+Yamasaki&amp;author=X+Xuan&amp;author=H+Ikadai&amp;author=Y+Hikasa&amp;volume=157&amp;publication_year=2008&amp;pages=1-8&amp;pmid=18771856&amp;doi=10.1016/j.vetpar.2008.07.023&amp;" TargetMode="External"/><Relationship Id="rId196" Type="http://schemas.openxmlformats.org/officeDocument/2006/relationships/hyperlink" Target="https://scholar.google.com/scholar_lookup?journal=Antimicrob+Agents+Chemother&amp;title=Clofazimine+inhibits+the+growth+of+Babesia+and+Theileria+parasites+in+vitro+and+in+vivo&amp;author=B+Tuvshintulga&amp;author=M+AbouLaila&amp;author=B+Davaasuren&amp;author=A+Ishiyama&amp;author=T+Sivakumar&amp;volume=60&amp;publication_year=2016&amp;pages=2739-2746&amp;pmid=26883713&amp;doi=10.1128/AAC.01614-15&amp;" TargetMode="External"/><Relationship Id="rId200" Type="http://schemas.openxmlformats.org/officeDocument/2006/relationships/hyperlink" Target="https://scholar.google.com/scholar_lookup?journal=J+Clin+Microbiol&amp;title=Detection+of+Babesia+microti+by+polymerase+chain+reaction&amp;author=DH+Persing&amp;author=D+Mathiesen&amp;author=WF+Marshall&amp;author=SR+Telford&amp;author=A+Spielman&amp;volume=30&amp;publication_year=1992&amp;pages=2097-2103&amp;pmid=1500517&amp;" TargetMode="External"/><Relationship Id="rId16" Type="http://schemas.openxmlformats.org/officeDocument/2006/relationships/hyperlink" Target="https://www.ncbi.nlm.nih.gov/pmc/articles/PMC6625054/" TargetMode="External"/><Relationship Id="rId37" Type="http://schemas.openxmlformats.org/officeDocument/2006/relationships/hyperlink" Target="https://www.ncbi.nlm.nih.gov/pmc/articles/PMC6625054/table/Tab1/" TargetMode="External"/><Relationship Id="rId58" Type="http://schemas.openxmlformats.org/officeDocument/2006/relationships/hyperlink" Target="https://www.ncbi.nlm.nih.gov/pmc/articles/PMC6625054/figure/Fig6/" TargetMode="External"/><Relationship Id="rId79" Type="http://schemas.openxmlformats.org/officeDocument/2006/relationships/hyperlink" Target="https://www.ncbi.nlm.nih.gov/pmc/articles/PMC6625054/" TargetMode="External"/><Relationship Id="rId102" Type="http://schemas.openxmlformats.org/officeDocument/2006/relationships/hyperlink" Target="https://www.ncbi.nlm.nih.gov/pmc/articles/PMC6625054/" TargetMode="External"/><Relationship Id="rId123" Type="http://schemas.openxmlformats.org/officeDocument/2006/relationships/hyperlink" Target="https://www.ncbi.nlm.nih.gov/pmc/articles/PMC6625054/" TargetMode="External"/><Relationship Id="rId144" Type="http://schemas.openxmlformats.org/officeDocument/2006/relationships/hyperlink" Target="https://www.ncbi.nlm.nih.gov/pmc/articles/PMC39663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13341</Words>
  <Characters>73379</Characters>
  <Application>Microsoft Office Word</Application>
  <DocSecurity>0</DocSecurity>
  <Lines>611</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 van Drunen</dc:creator>
  <cp:keywords/>
  <dc:description/>
  <cp:lastModifiedBy>Nol van Drunen</cp:lastModifiedBy>
  <cp:revision>1</cp:revision>
  <cp:lastPrinted>2024-06-11T14:11:00Z</cp:lastPrinted>
  <dcterms:created xsi:type="dcterms:W3CDTF">2024-06-11T14:09:00Z</dcterms:created>
  <dcterms:modified xsi:type="dcterms:W3CDTF">2024-06-12T12:00:00Z</dcterms:modified>
</cp:coreProperties>
</file>